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543B" w:rsidRPr="0021681F" w:rsidRDefault="0021681F" w:rsidP="0021681F">
      <w:pPr>
        <w:jc w:val="center"/>
        <w:rPr>
          <w:rFonts w:ascii="Garamond" w:hAnsi="Garamond"/>
          <w:sz w:val="24"/>
          <w:szCs w:val="24"/>
          <w:lang w:val="en-US"/>
        </w:rPr>
      </w:pPr>
      <w:r w:rsidRPr="0021681F">
        <w:rPr>
          <w:rFonts w:ascii="Garamond" w:hAnsi="Garamond"/>
          <w:noProof/>
          <w:sz w:val="24"/>
          <w:szCs w:val="24"/>
        </w:rPr>
        <w:drawing>
          <wp:anchor distT="0" distB="0" distL="114935" distR="114935" simplePos="0" relativeHeight="251658240" behindDoc="0" locked="0" layoutInCell="0" allowOverlap="0">
            <wp:simplePos x="0" y="0"/>
            <wp:positionH relativeFrom="margin">
              <wp:posOffset>-349885</wp:posOffset>
            </wp:positionH>
            <wp:positionV relativeFrom="paragraph">
              <wp:posOffset>-440690</wp:posOffset>
            </wp:positionV>
            <wp:extent cx="1115695" cy="1122045"/>
            <wp:effectExtent l="0" t="0" r="8255" b="1905"/>
            <wp:wrapSquare wrapText="bothSides" distT="0" distB="0" distL="114935" distR="114935"/>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8" cstate="print"/>
                    <a:srcRect/>
                    <a:stretch>
                      <a:fillRect/>
                    </a:stretch>
                  </pic:blipFill>
                  <pic:spPr>
                    <a:xfrm>
                      <a:off x="0" y="0"/>
                      <a:ext cx="1115695" cy="1122045"/>
                    </a:xfrm>
                    <a:prstGeom prst="rect">
                      <a:avLst/>
                    </a:prstGeom>
                    <a:ln/>
                  </pic:spPr>
                </pic:pic>
              </a:graphicData>
            </a:graphic>
          </wp:anchor>
        </w:drawing>
      </w:r>
      <w:r w:rsidRPr="0021681F">
        <w:rPr>
          <w:rFonts w:ascii="Garamond" w:hAnsi="Garamond"/>
          <w:noProof/>
          <w:sz w:val="24"/>
          <w:szCs w:val="24"/>
        </w:rPr>
        <w:drawing>
          <wp:anchor distT="0" distB="0" distL="114935" distR="114935" simplePos="0" relativeHeight="251659264" behindDoc="0" locked="0" layoutInCell="0" allowOverlap="0">
            <wp:simplePos x="0" y="0"/>
            <wp:positionH relativeFrom="margin">
              <wp:posOffset>5376545</wp:posOffset>
            </wp:positionH>
            <wp:positionV relativeFrom="paragraph">
              <wp:posOffset>-446405</wp:posOffset>
            </wp:positionV>
            <wp:extent cx="1113790" cy="1122045"/>
            <wp:effectExtent l="0" t="0" r="0" b="1905"/>
            <wp:wrapSquare wrapText="bothSides" distT="0" distB="0" distL="114935" distR="114935"/>
            <wp:docPr id="2"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9" cstate="print"/>
                    <a:srcRect/>
                    <a:stretch>
                      <a:fillRect/>
                    </a:stretch>
                  </pic:blipFill>
                  <pic:spPr>
                    <a:xfrm>
                      <a:off x="0" y="0"/>
                      <a:ext cx="1113790" cy="1122045"/>
                    </a:xfrm>
                    <a:prstGeom prst="rect">
                      <a:avLst/>
                    </a:prstGeom>
                    <a:ln/>
                  </pic:spPr>
                </pic:pic>
              </a:graphicData>
            </a:graphic>
          </wp:anchor>
        </w:drawing>
      </w:r>
      <w:r w:rsidR="0009671E" w:rsidRPr="0021681F">
        <w:rPr>
          <w:rFonts w:ascii="Garamond" w:eastAsia="Arial" w:hAnsi="Garamond" w:cs="Arial"/>
          <w:b/>
          <w:sz w:val="24"/>
          <w:szCs w:val="24"/>
          <w:lang w:val="en-US"/>
        </w:rPr>
        <w:t>CALL FOR PROPOSALS AND GUIDE</w:t>
      </w:r>
    </w:p>
    <w:p w:rsidR="00BF543B" w:rsidRPr="0021681F" w:rsidRDefault="0009671E" w:rsidP="0021681F">
      <w:pPr>
        <w:widowControl/>
        <w:tabs>
          <w:tab w:val="left" w:pos="763"/>
          <w:tab w:val="center" w:pos="3192"/>
        </w:tabs>
        <w:jc w:val="center"/>
        <w:rPr>
          <w:rFonts w:ascii="Garamond" w:hAnsi="Garamond"/>
          <w:sz w:val="24"/>
          <w:szCs w:val="24"/>
          <w:lang w:val="en-US"/>
        </w:rPr>
      </w:pPr>
      <w:r w:rsidRPr="0021681F">
        <w:rPr>
          <w:rFonts w:ascii="Garamond" w:eastAsia="Arial" w:hAnsi="Garamond" w:cs="Arial"/>
          <w:b/>
          <w:sz w:val="24"/>
          <w:szCs w:val="24"/>
          <w:lang w:val="en-US"/>
        </w:rPr>
        <w:t>NGO Fund</w:t>
      </w:r>
    </w:p>
    <w:p w:rsidR="00BF543B" w:rsidRPr="0021681F" w:rsidRDefault="0021681F" w:rsidP="0021681F">
      <w:pPr>
        <w:tabs>
          <w:tab w:val="left" w:pos="763"/>
          <w:tab w:val="center" w:pos="3192"/>
        </w:tabs>
        <w:jc w:val="center"/>
        <w:rPr>
          <w:rFonts w:ascii="Garamond" w:hAnsi="Garamond"/>
          <w:sz w:val="24"/>
          <w:szCs w:val="24"/>
          <w:lang w:val="en-US"/>
        </w:rPr>
      </w:pPr>
      <w:proofErr w:type="gramStart"/>
      <w:r w:rsidRPr="0021681F">
        <w:rPr>
          <w:rFonts w:ascii="Garamond" w:eastAsia="Arial" w:hAnsi="Garamond" w:cs="Arial"/>
          <w:b/>
          <w:sz w:val="24"/>
          <w:szCs w:val="24"/>
          <w:lang w:val="en-US"/>
        </w:rPr>
        <w:t>to</w:t>
      </w:r>
      <w:proofErr w:type="gramEnd"/>
      <w:r w:rsidRPr="0021681F">
        <w:rPr>
          <w:rFonts w:ascii="Garamond" w:eastAsia="Arial" w:hAnsi="Garamond" w:cs="Arial"/>
          <w:b/>
          <w:sz w:val="24"/>
          <w:szCs w:val="24"/>
          <w:lang w:val="en-US"/>
        </w:rPr>
        <w:t xml:space="preserve"> provide </w:t>
      </w:r>
      <w:r w:rsidR="0009671E" w:rsidRPr="0021681F">
        <w:rPr>
          <w:rFonts w:ascii="Garamond" w:eastAsia="Arial" w:hAnsi="Garamond" w:cs="Arial"/>
          <w:b/>
          <w:sz w:val="24"/>
          <w:szCs w:val="24"/>
          <w:lang w:val="en-US"/>
        </w:rPr>
        <w:t xml:space="preserve">additional </w:t>
      </w:r>
      <w:r w:rsidRPr="0021681F">
        <w:rPr>
          <w:rFonts w:ascii="Garamond" w:eastAsia="Arial" w:hAnsi="Garamond" w:cs="Arial"/>
          <w:b/>
          <w:sz w:val="24"/>
          <w:szCs w:val="24"/>
          <w:lang w:val="en-US"/>
        </w:rPr>
        <w:t>support to</w:t>
      </w:r>
      <w:r w:rsidR="0009671E" w:rsidRPr="0021681F">
        <w:rPr>
          <w:rFonts w:ascii="Garamond" w:eastAsia="Arial" w:hAnsi="Garamond" w:cs="Arial"/>
          <w:b/>
          <w:sz w:val="24"/>
          <w:szCs w:val="24"/>
          <w:lang w:val="en-US"/>
        </w:rPr>
        <w:t xml:space="preserve"> </w:t>
      </w:r>
      <w:r w:rsidR="00122320">
        <w:rPr>
          <w:rFonts w:ascii="Garamond" w:eastAsia="Arial" w:hAnsi="Garamond" w:cs="Arial"/>
          <w:b/>
          <w:sz w:val="24"/>
          <w:szCs w:val="24"/>
          <w:lang w:val="en-US"/>
        </w:rPr>
        <w:t xml:space="preserve">NGOs with </w:t>
      </w:r>
      <w:r w:rsidR="00524A45">
        <w:rPr>
          <w:rFonts w:ascii="Garamond" w:eastAsia="Arial" w:hAnsi="Garamond" w:cs="Arial"/>
          <w:b/>
          <w:sz w:val="24"/>
          <w:szCs w:val="24"/>
          <w:lang w:val="en-US"/>
        </w:rPr>
        <w:t>ongoing projects</w:t>
      </w:r>
    </w:p>
    <w:p w:rsidR="00BF543B" w:rsidRPr="0021681F" w:rsidRDefault="0009671E" w:rsidP="0021681F">
      <w:pPr>
        <w:jc w:val="center"/>
        <w:rPr>
          <w:rFonts w:ascii="Garamond" w:hAnsi="Garamond"/>
          <w:sz w:val="24"/>
          <w:szCs w:val="24"/>
          <w:lang w:val="en-US"/>
        </w:rPr>
      </w:pPr>
      <w:r w:rsidRPr="0021681F">
        <w:rPr>
          <w:rFonts w:ascii="Garamond" w:eastAsia="Arial" w:hAnsi="Garamond" w:cs="Arial"/>
          <w:b/>
          <w:sz w:val="24"/>
          <w:szCs w:val="24"/>
          <w:lang w:val="en-US"/>
        </w:rPr>
        <w:t>2015</w:t>
      </w:r>
    </w:p>
    <w:p w:rsidR="00BF543B" w:rsidRPr="0021681F" w:rsidRDefault="00BF543B" w:rsidP="0021681F">
      <w:pPr>
        <w:jc w:val="center"/>
        <w:rPr>
          <w:rFonts w:ascii="Garamond" w:hAnsi="Garamond"/>
          <w:sz w:val="24"/>
          <w:szCs w:val="24"/>
          <w:lang w:val="en-US"/>
        </w:rPr>
      </w:pPr>
    </w:p>
    <w:p w:rsidR="00BF543B" w:rsidRPr="0021681F" w:rsidRDefault="00BF543B" w:rsidP="0021681F">
      <w:pPr>
        <w:rPr>
          <w:rFonts w:ascii="Garamond" w:hAnsi="Garamond"/>
          <w:sz w:val="24"/>
          <w:szCs w:val="24"/>
          <w:lang w:val="en-US"/>
        </w:rPr>
      </w:pPr>
    </w:p>
    <w:p w:rsidR="00BF543B" w:rsidRPr="0021681F" w:rsidRDefault="0009671E" w:rsidP="0021681F">
      <w:pPr>
        <w:widowControl/>
        <w:rPr>
          <w:rFonts w:ascii="Garamond" w:hAnsi="Garamond"/>
          <w:sz w:val="24"/>
          <w:szCs w:val="24"/>
          <w:lang w:val="en-US"/>
        </w:rPr>
      </w:pPr>
      <w:r w:rsidRPr="0021681F">
        <w:rPr>
          <w:rFonts w:ascii="Garamond" w:eastAsia="Arial" w:hAnsi="Garamond" w:cs="Arial"/>
          <w:sz w:val="24"/>
          <w:szCs w:val="24"/>
          <w:lang w:val="en-US"/>
        </w:rPr>
        <w:t xml:space="preserve">Hungarian Environmental Partnership Foundation - </w:t>
      </w:r>
      <w:proofErr w:type="spellStart"/>
      <w:r w:rsidRPr="0021681F">
        <w:rPr>
          <w:rFonts w:ascii="Garamond" w:eastAsia="Arial" w:hAnsi="Garamond" w:cs="Arial"/>
          <w:sz w:val="24"/>
          <w:szCs w:val="24"/>
          <w:lang w:val="en-US"/>
        </w:rPr>
        <w:t>Ökotárs</w:t>
      </w:r>
      <w:proofErr w:type="spellEnd"/>
      <w:r w:rsidRPr="0021681F">
        <w:rPr>
          <w:rFonts w:ascii="Garamond" w:eastAsia="Arial" w:hAnsi="Garamond" w:cs="Arial"/>
          <w:sz w:val="24"/>
          <w:szCs w:val="24"/>
          <w:lang w:val="en-US"/>
        </w:rPr>
        <w:t xml:space="preserve"> </w:t>
      </w:r>
      <w:proofErr w:type="spellStart"/>
      <w:r w:rsidRPr="0021681F">
        <w:rPr>
          <w:rFonts w:ascii="Garamond" w:eastAsia="Arial" w:hAnsi="Garamond" w:cs="Arial"/>
          <w:sz w:val="24"/>
          <w:szCs w:val="24"/>
          <w:lang w:val="en-US"/>
        </w:rPr>
        <w:t>Alapítvány</w:t>
      </w:r>
      <w:proofErr w:type="spellEnd"/>
      <w:r w:rsidRPr="0021681F">
        <w:rPr>
          <w:rFonts w:ascii="Garamond" w:eastAsia="Arial" w:hAnsi="Garamond" w:cs="Arial"/>
          <w:sz w:val="24"/>
          <w:szCs w:val="24"/>
          <w:lang w:val="en-US"/>
        </w:rPr>
        <w:t xml:space="preserve"> (HEPF) in cooperation with </w:t>
      </w:r>
      <w:proofErr w:type="spellStart"/>
      <w:r w:rsidRPr="0021681F">
        <w:rPr>
          <w:rFonts w:ascii="Garamond" w:eastAsia="Arial" w:hAnsi="Garamond" w:cs="Arial"/>
          <w:sz w:val="24"/>
          <w:szCs w:val="24"/>
          <w:lang w:val="en-US"/>
        </w:rPr>
        <w:t>Autonomia</w:t>
      </w:r>
      <w:proofErr w:type="spellEnd"/>
      <w:r w:rsidRPr="0021681F">
        <w:rPr>
          <w:rFonts w:ascii="Garamond" w:eastAsia="Arial" w:hAnsi="Garamond" w:cs="Arial"/>
          <w:sz w:val="24"/>
          <w:szCs w:val="24"/>
          <w:lang w:val="en-US"/>
        </w:rPr>
        <w:t xml:space="preserve"> Foundation, Foundation for Development of Democratic Rights (DEMNET) and Carpathian Foundation-Hungary hereby announce a call for proposals to distribute the remaining f</w:t>
      </w:r>
      <w:r w:rsidR="00516A0B">
        <w:rPr>
          <w:rFonts w:ascii="Garamond" w:eastAsia="Arial" w:hAnsi="Garamond" w:cs="Arial"/>
          <w:sz w:val="24"/>
          <w:szCs w:val="24"/>
          <w:lang w:val="en-US"/>
        </w:rPr>
        <w:t xml:space="preserve">unds of the NGO Fund of the EEA and </w:t>
      </w:r>
      <w:r w:rsidRPr="0021681F">
        <w:rPr>
          <w:rFonts w:ascii="Garamond" w:eastAsia="Arial" w:hAnsi="Garamond" w:cs="Arial"/>
          <w:sz w:val="24"/>
          <w:szCs w:val="24"/>
          <w:lang w:val="en-US"/>
        </w:rPr>
        <w:t xml:space="preserve">Norwegian Financial Mechanism for Hungarian NGOs, to provide additional grants for earlier supported projects of the NGO Fund. </w:t>
      </w:r>
    </w:p>
    <w:p w:rsidR="00BF543B" w:rsidRPr="0021681F" w:rsidRDefault="00BF543B" w:rsidP="0021681F">
      <w:pPr>
        <w:rPr>
          <w:rFonts w:ascii="Garamond" w:hAnsi="Garamond"/>
          <w:sz w:val="24"/>
          <w:szCs w:val="24"/>
          <w:lang w:val="en-US"/>
        </w:rPr>
      </w:pP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 xml:space="preserve">The </w:t>
      </w:r>
      <w:r w:rsidRPr="0021681F">
        <w:rPr>
          <w:rFonts w:ascii="Garamond" w:eastAsia="Arial" w:hAnsi="Garamond" w:cs="Arial"/>
          <w:b/>
          <w:sz w:val="24"/>
          <w:szCs w:val="24"/>
          <w:lang w:val="en-US"/>
        </w:rPr>
        <w:t>overall objective</w:t>
      </w:r>
      <w:r w:rsidRPr="0021681F">
        <w:rPr>
          <w:rFonts w:ascii="Garamond" w:eastAsia="Arial" w:hAnsi="Garamond" w:cs="Arial"/>
          <w:sz w:val="24"/>
          <w:szCs w:val="24"/>
          <w:lang w:val="en-US"/>
        </w:rPr>
        <w:t xml:space="preserve"> of the Hungarian NGO Fund is “s</w:t>
      </w:r>
      <w:r w:rsidRPr="0021681F">
        <w:rPr>
          <w:rFonts w:ascii="Garamond" w:eastAsia="Arial" w:hAnsi="Garamond" w:cs="Arial"/>
          <w:b/>
          <w:sz w:val="24"/>
          <w:szCs w:val="24"/>
          <w:lang w:val="en-US"/>
        </w:rPr>
        <w:t>trengthened civil society development and enhanced contribution to social justice, democracy and sustainable development”</w:t>
      </w:r>
      <w:r w:rsidRPr="0021681F">
        <w:rPr>
          <w:rFonts w:ascii="Garamond" w:eastAsia="Arial" w:hAnsi="Garamond" w:cs="Arial"/>
          <w:sz w:val="24"/>
          <w:szCs w:val="24"/>
          <w:lang w:val="en-US"/>
        </w:rPr>
        <w:t xml:space="preserve"> (in Hungary). </w:t>
      </w:r>
    </w:p>
    <w:p w:rsidR="00BF543B" w:rsidRPr="0021681F" w:rsidRDefault="00BF543B" w:rsidP="0021681F">
      <w:pPr>
        <w:rPr>
          <w:rFonts w:ascii="Garamond" w:hAnsi="Garamond"/>
          <w:sz w:val="24"/>
          <w:szCs w:val="24"/>
          <w:lang w:val="en-US"/>
        </w:rPr>
      </w:pP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 xml:space="preserve">Through this call NGOs can complement their </w:t>
      </w:r>
      <w:r w:rsidR="00A326D4" w:rsidRPr="00BB74E8">
        <w:rPr>
          <w:rFonts w:ascii="Garamond" w:eastAsia="Arial" w:hAnsi="Garamond" w:cs="Arial"/>
          <w:b/>
          <w:sz w:val="24"/>
          <w:szCs w:val="24"/>
          <w:lang w:val="en-US"/>
        </w:rPr>
        <w:t xml:space="preserve">ongoing </w:t>
      </w:r>
      <w:r w:rsidRPr="0021681F">
        <w:rPr>
          <w:rFonts w:ascii="Garamond" w:eastAsia="Arial" w:hAnsi="Garamond" w:cs="Arial"/>
          <w:sz w:val="24"/>
          <w:szCs w:val="24"/>
          <w:lang w:val="en-US"/>
        </w:rPr>
        <w:t>projects earlier supported by the NGO Fund with new activities and items which</w:t>
      </w: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 serve the achievement of their original objectives</w:t>
      </w:r>
      <w:r w:rsidR="0021681F">
        <w:rPr>
          <w:rFonts w:ascii="Garamond" w:eastAsia="Arial" w:hAnsi="Garamond" w:cs="Arial"/>
          <w:sz w:val="24"/>
          <w:szCs w:val="24"/>
          <w:lang w:val="en-US"/>
        </w:rPr>
        <w:t>,</w:t>
      </w: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 xml:space="preserve">- are </w:t>
      </w:r>
      <w:r w:rsidR="0021681F">
        <w:rPr>
          <w:rFonts w:ascii="Garamond" w:eastAsia="Arial" w:hAnsi="Garamond" w:cs="Arial"/>
          <w:sz w:val="24"/>
          <w:szCs w:val="24"/>
          <w:lang w:val="en-US"/>
        </w:rPr>
        <w:t>complementary to</w:t>
      </w:r>
      <w:r w:rsidRPr="0021681F">
        <w:rPr>
          <w:rFonts w:ascii="Garamond" w:eastAsia="Arial" w:hAnsi="Garamond" w:cs="Arial"/>
          <w:sz w:val="24"/>
          <w:szCs w:val="24"/>
          <w:lang w:val="en-US"/>
        </w:rPr>
        <w:t xml:space="preserve"> the earlier supported activities, </w:t>
      </w: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 extend the originally planned results o</w:t>
      </w:r>
      <w:r w:rsidR="0021681F">
        <w:rPr>
          <w:rFonts w:ascii="Garamond" w:eastAsia="Arial" w:hAnsi="Garamond" w:cs="Arial"/>
          <w:sz w:val="24"/>
          <w:szCs w:val="24"/>
          <w:lang w:val="en-US"/>
        </w:rPr>
        <w:t>f</w:t>
      </w:r>
      <w:r w:rsidRPr="0021681F">
        <w:rPr>
          <w:rFonts w:ascii="Garamond" w:eastAsia="Arial" w:hAnsi="Garamond" w:cs="Arial"/>
          <w:sz w:val="24"/>
          <w:szCs w:val="24"/>
          <w:lang w:val="en-US"/>
        </w:rPr>
        <w:t xml:space="preserve"> the project and enhance their impact,</w:t>
      </w: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 xml:space="preserve">- are primarily focusing on the </w:t>
      </w:r>
      <w:r w:rsidRPr="0021681F">
        <w:rPr>
          <w:rFonts w:ascii="Garamond" w:eastAsia="Arial" w:hAnsi="Garamond" w:cs="Arial"/>
          <w:b/>
          <w:sz w:val="24"/>
          <w:szCs w:val="24"/>
          <w:lang w:val="en-US"/>
        </w:rPr>
        <w:t>enhanced communication and presentation of the project activities and results and are aiming to sustain the impacts of the project</w:t>
      </w:r>
      <w:r w:rsidR="0021681F">
        <w:rPr>
          <w:rFonts w:ascii="Garamond" w:eastAsia="Arial" w:hAnsi="Garamond" w:cs="Arial"/>
          <w:b/>
          <w:sz w:val="24"/>
          <w:szCs w:val="24"/>
          <w:lang w:val="en-US"/>
        </w:rPr>
        <w:t>,</w:t>
      </w:r>
    </w:p>
    <w:p w:rsidR="00BF543B" w:rsidRPr="0021681F" w:rsidRDefault="0009671E" w:rsidP="0021681F">
      <w:pPr>
        <w:rPr>
          <w:rFonts w:ascii="Garamond" w:hAnsi="Garamond"/>
          <w:sz w:val="24"/>
          <w:szCs w:val="24"/>
          <w:lang w:val="en-US"/>
        </w:rPr>
      </w:pPr>
      <w:proofErr w:type="gramStart"/>
      <w:r w:rsidRPr="0021681F">
        <w:rPr>
          <w:rFonts w:ascii="Garamond" w:eastAsia="Arial" w:hAnsi="Garamond" w:cs="Arial"/>
          <w:sz w:val="24"/>
          <w:szCs w:val="24"/>
          <w:lang w:val="en-US"/>
        </w:rPr>
        <w:t>thus</w:t>
      </w:r>
      <w:proofErr w:type="gramEnd"/>
      <w:r w:rsidRPr="0021681F">
        <w:rPr>
          <w:rFonts w:ascii="Garamond" w:eastAsia="Arial" w:hAnsi="Garamond" w:cs="Arial"/>
          <w:sz w:val="24"/>
          <w:szCs w:val="24"/>
          <w:lang w:val="en-US"/>
        </w:rPr>
        <w:t xml:space="preserve"> bring added value to the original project plan.</w:t>
      </w:r>
      <w:r w:rsidR="00A326D4">
        <w:rPr>
          <w:rFonts w:ascii="Garamond" w:eastAsia="Arial" w:hAnsi="Garamond" w:cs="Arial"/>
          <w:sz w:val="24"/>
          <w:szCs w:val="24"/>
          <w:lang w:val="en-US"/>
        </w:rPr>
        <w:t xml:space="preserve"> Proposals must fulfill all the above criteria.</w:t>
      </w:r>
    </w:p>
    <w:p w:rsidR="00BF543B" w:rsidRPr="0021681F" w:rsidRDefault="00BF543B" w:rsidP="0021681F">
      <w:pPr>
        <w:rPr>
          <w:rFonts w:ascii="Garamond" w:hAnsi="Garamond"/>
          <w:sz w:val="24"/>
          <w:szCs w:val="24"/>
          <w:lang w:val="en-US"/>
        </w:rPr>
      </w:pP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Any NGO can apply to this call which has earlier won within the macro, medium and micro</w:t>
      </w:r>
      <w:r w:rsidR="0021681F">
        <w:rPr>
          <w:rFonts w:ascii="Garamond" w:eastAsia="Arial" w:hAnsi="Garamond" w:cs="Arial"/>
          <w:sz w:val="24"/>
          <w:szCs w:val="24"/>
          <w:lang w:val="en-US"/>
        </w:rPr>
        <w:t xml:space="preserve"> </w:t>
      </w:r>
      <w:r w:rsidRPr="0021681F">
        <w:rPr>
          <w:rFonts w:ascii="Garamond" w:eastAsia="Arial" w:hAnsi="Garamond" w:cs="Arial"/>
          <w:sz w:val="24"/>
          <w:szCs w:val="24"/>
          <w:lang w:val="en-US"/>
        </w:rPr>
        <w:t>calls announced in 2013 and 2014</w:t>
      </w:r>
      <w:r w:rsidR="00A326D4">
        <w:rPr>
          <w:rFonts w:ascii="Garamond" w:eastAsia="Arial" w:hAnsi="Garamond" w:cs="Arial"/>
          <w:sz w:val="24"/>
          <w:szCs w:val="24"/>
          <w:lang w:val="en-US"/>
        </w:rPr>
        <w:t xml:space="preserve"> and whose project </w:t>
      </w:r>
      <w:r w:rsidR="00801149">
        <w:rPr>
          <w:rFonts w:ascii="Garamond" w:eastAsia="Arial" w:hAnsi="Garamond" w:cs="Arial"/>
          <w:sz w:val="24"/>
          <w:szCs w:val="24"/>
          <w:lang w:val="en-US"/>
        </w:rPr>
        <w:t xml:space="preserve">will </w:t>
      </w:r>
      <w:r w:rsidR="00A326D4">
        <w:rPr>
          <w:rFonts w:ascii="Garamond" w:eastAsia="Arial" w:hAnsi="Garamond" w:cs="Arial"/>
          <w:sz w:val="24"/>
          <w:szCs w:val="24"/>
          <w:lang w:val="en-US"/>
        </w:rPr>
        <w:t>ha</w:t>
      </w:r>
      <w:r w:rsidR="00801149">
        <w:rPr>
          <w:rFonts w:ascii="Garamond" w:eastAsia="Arial" w:hAnsi="Garamond" w:cs="Arial"/>
          <w:sz w:val="24"/>
          <w:szCs w:val="24"/>
          <w:lang w:val="en-US"/>
        </w:rPr>
        <w:t>ve</w:t>
      </w:r>
      <w:r w:rsidR="00A326D4">
        <w:rPr>
          <w:rFonts w:ascii="Garamond" w:eastAsia="Arial" w:hAnsi="Garamond" w:cs="Arial"/>
          <w:sz w:val="24"/>
          <w:szCs w:val="24"/>
          <w:lang w:val="en-US"/>
        </w:rPr>
        <w:t xml:space="preserve"> not yet finish by the application deadline of this call</w:t>
      </w:r>
      <w:r w:rsidRPr="0021681F">
        <w:rPr>
          <w:rFonts w:ascii="Garamond" w:eastAsia="Arial" w:hAnsi="Garamond" w:cs="Arial"/>
          <w:sz w:val="24"/>
          <w:szCs w:val="24"/>
          <w:lang w:val="en-US"/>
        </w:rPr>
        <w:t>. Priority is given (extra scores can be given during the assessment) to projects implemented in under</w:t>
      </w:r>
      <w:r w:rsidR="0021681F" w:rsidRPr="0021681F">
        <w:rPr>
          <w:rFonts w:ascii="Garamond" w:eastAsia="Arial" w:hAnsi="Garamond" w:cs="Arial"/>
          <w:sz w:val="24"/>
          <w:szCs w:val="24"/>
          <w:lang w:val="en-US"/>
        </w:rPr>
        <w:t>privileged</w:t>
      </w:r>
      <w:r w:rsidRPr="0021681F">
        <w:rPr>
          <w:rFonts w:ascii="Garamond" w:eastAsia="Arial" w:hAnsi="Garamond" w:cs="Arial"/>
          <w:sz w:val="24"/>
          <w:szCs w:val="24"/>
          <w:lang w:val="en-US"/>
        </w:rPr>
        <w:t xml:space="preserve"> regions or with </w:t>
      </w:r>
      <w:r w:rsidR="0021681F">
        <w:rPr>
          <w:rFonts w:ascii="Garamond" w:eastAsia="Arial" w:hAnsi="Garamond" w:cs="Arial"/>
          <w:sz w:val="24"/>
          <w:szCs w:val="24"/>
          <w:lang w:val="en-US"/>
        </w:rPr>
        <w:t xml:space="preserve">such </w:t>
      </w:r>
      <w:r w:rsidRPr="0021681F">
        <w:rPr>
          <w:rFonts w:ascii="Garamond" w:eastAsia="Arial" w:hAnsi="Garamond" w:cs="Arial"/>
          <w:sz w:val="24"/>
          <w:szCs w:val="24"/>
          <w:lang w:val="en-US"/>
        </w:rPr>
        <w:t xml:space="preserve">target groups. </w:t>
      </w:r>
    </w:p>
    <w:p w:rsidR="00BF543B" w:rsidRPr="0021681F" w:rsidRDefault="00BF543B" w:rsidP="0021681F">
      <w:pPr>
        <w:rPr>
          <w:rFonts w:ascii="Garamond" w:hAnsi="Garamond"/>
          <w:sz w:val="24"/>
          <w:szCs w:val="24"/>
          <w:lang w:val="en-US"/>
        </w:rPr>
      </w:pP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One organization can submit one application to this call. The available grant sizes are:</w:t>
      </w: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 xml:space="preserve">- </w:t>
      </w:r>
      <w:proofErr w:type="gramStart"/>
      <w:r w:rsidRPr="0021681F">
        <w:rPr>
          <w:rFonts w:ascii="Garamond" w:eastAsia="Arial" w:hAnsi="Garamond" w:cs="Arial"/>
          <w:sz w:val="24"/>
          <w:szCs w:val="24"/>
          <w:lang w:val="en-US"/>
        </w:rPr>
        <w:t>for</w:t>
      </w:r>
      <w:proofErr w:type="gramEnd"/>
      <w:r w:rsidRPr="0021681F">
        <w:rPr>
          <w:rFonts w:ascii="Garamond" w:eastAsia="Arial" w:hAnsi="Garamond" w:cs="Arial"/>
          <w:sz w:val="24"/>
          <w:szCs w:val="24"/>
          <w:lang w:val="en-US"/>
        </w:rPr>
        <w:t xml:space="preserve"> macro and medium projects: 15% of the originally available maximum grant</w:t>
      </w:r>
      <w:r w:rsidR="0021681F">
        <w:rPr>
          <w:rFonts w:ascii="Garamond" w:eastAsia="Arial" w:hAnsi="Garamond" w:cs="Arial"/>
          <w:sz w:val="24"/>
          <w:szCs w:val="24"/>
          <w:lang w:val="en-US"/>
        </w:rPr>
        <w:t xml:space="preserve"> amount</w:t>
      </w:r>
      <w:r w:rsidRPr="0021681F">
        <w:rPr>
          <w:rFonts w:ascii="Garamond" w:eastAsia="Arial" w:hAnsi="Garamond" w:cs="Arial"/>
          <w:sz w:val="24"/>
          <w:szCs w:val="24"/>
          <w:lang w:val="en-US"/>
        </w:rPr>
        <w:t>;</w:t>
      </w: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 xml:space="preserve">- </w:t>
      </w:r>
      <w:proofErr w:type="gramStart"/>
      <w:r w:rsidRPr="0021681F">
        <w:rPr>
          <w:rFonts w:ascii="Garamond" w:eastAsia="Arial" w:hAnsi="Garamond" w:cs="Arial"/>
          <w:sz w:val="24"/>
          <w:szCs w:val="24"/>
          <w:lang w:val="en-US"/>
        </w:rPr>
        <w:t>for</w:t>
      </w:r>
      <w:proofErr w:type="gramEnd"/>
      <w:r w:rsidRPr="0021681F">
        <w:rPr>
          <w:rFonts w:ascii="Garamond" w:eastAsia="Arial" w:hAnsi="Garamond" w:cs="Arial"/>
          <w:sz w:val="24"/>
          <w:szCs w:val="24"/>
          <w:lang w:val="en-US"/>
        </w:rPr>
        <w:t xml:space="preserve"> micro projects: 30% of the originally available maximum grant</w:t>
      </w:r>
      <w:r w:rsidR="0021681F">
        <w:rPr>
          <w:rFonts w:ascii="Garamond" w:eastAsia="Arial" w:hAnsi="Garamond" w:cs="Arial"/>
          <w:sz w:val="24"/>
          <w:szCs w:val="24"/>
          <w:lang w:val="en-US"/>
        </w:rPr>
        <w:t>.</w:t>
      </w:r>
    </w:p>
    <w:p w:rsidR="00BF543B" w:rsidRPr="0021681F" w:rsidRDefault="00BF543B" w:rsidP="0021681F">
      <w:pPr>
        <w:rPr>
          <w:rFonts w:ascii="Garamond" w:hAnsi="Garamond"/>
          <w:sz w:val="24"/>
          <w:szCs w:val="24"/>
          <w:lang w:val="en-US"/>
        </w:rPr>
      </w:pPr>
    </w:p>
    <w:tbl>
      <w:tblPr>
        <w:tblStyle w:val="a"/>
        <w:tblW w:w="943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2693"/>
        <w:gridCol w:w="3482"/>
      </w:tblGrid>
      <w:tr w:rsidR="00BF543B" w:rsidRPr="0021681F" w:rsidTr="0021681F">
        <w:tc>
          <w:tcPr>
            <w:tcW w:w="3261" w:type="dxa"/>
          </w:tcPr>
          <w:p w:rsidR="00BF543B" w:rsidRPr="0021681F" w:rsidRDefault="0009671E" w:rsidP="0021681F">
            <w:pPr>
              <w:rPr>
                <w:rFonts w:ascii="Garamond" w:hAnsi="Garamond"/>
                <w:sz w:val="24"/>
                <w:szCs w:val="24"/>
                <w:lang w:val="en-US"/>
              </w:rPr>
            </w:pPr>
            <w:r w:rsidRPr="0021681F">
              <w:rPr>
                <w:rFonts w:ascii="Garamond" w:eastAsia="Arial" w:hAnsi="Garamond" w:cs="Arial"/>
                <w:b/>
                <w:sz w:val="24"/>
                <w:szCs w:val="24"/>
                <w:lang w:val="en-US"/>
              </w:rPr>
              <w:t>Project category</w:t>
            </w:r>
          </w:p>
        </w:tc>
        <w:tc>
          <w:tcPr>
            <w:tcW w:w="2693" w:type="dxa"/>
          </w:tcPr>
          <w:p w:rsidR="00BF543B" w:rsidRPr="0021681F" w:rsidRDefault="0009671E" w:rsidP="0021681F">
            <w:pPr>
              <w:rPr>
                <w:rFonts w:ascii="Garamond" w:hAnsi="Garamond"/>
                <w:sz w:val="24"/>
                <w:szCs w:val="24"/>
                <w:lang w:val="en-US"/>
              </w:rPr>
            </w:pPr>
            <w:r w:rsidRPr="0021681F">
              <w:rPr>
                <w:rFonts w:ascii="Garamond" w:eastAsia="Arial" w:hAnsi="Garamond" w:cs="Arial"/>
                <w:b/>
                <w:sz w:val="24"/>
                <w:szCs w:val="24"/>
                <w:lang w:val="en-US"/>
              </w:rPr>
              <w:t>Original upper limit</w:t>
            </w:r>
          </w:p>
        </w:tc>
        <w:tc>
          <w:tcPr>
            <w:tcW w:w="3482" w:type="dxa"/>
          </w:tcPr>
          <w:p w:rsidR="00BF543B" w:rsidRPr="0021681F" w:rsidRDefault="0009671E" w:rsidP="0021681F">
            <w:pPr>
              <w:rPr>
                <w:rFonts w:ascii="Garamond" w:hAnsi="Garamond"/>
                <w:sz w:val="24"/>
                <w:szCs w:val="24"/>
                <w:lang w:val="en-US"/>
              </w:rPr>
            </w:pPr>
            <w:r w:rsidRPr="0021681F">
              <w:rPr>
                <w:rFonts w:ascii="Garamond" w:eastAsia="Arial" w:hAnsi="Garamond" w:cs="Arial"/>
                <w:b/>
                <w:sz w:val="24"/>
                <w:szCs w:val="24"/>
                <w:lang w:val="en-US"/>
              </w:rPr>
              <w:t>Now available per organization</w:t>
            </w:r>
          </w:p>
        </w:tc>
      </w:tr>
      <w:tr w:rsidR="00BF543B" w:rsidRPr="0021681F" w:rsidTr="0021681F">
        <w:tc>
          <w:tcPr>
            <w:tcW w:w="3261" w:type="dxa"/>
          </w:tcPr>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Macro 1st thematic area</w:t>
            </w:r>
          </w:p>
        </w:tc>
        <w:tc>
          <w:tcPr>
            <w:tcW w:w="2693" w:type="dxa"/>
          </w:tcPr>
          <w:p w:rsidR="00BF543B" w:rsidRPr="0021681F" w:rsidRDefault="0009671E" w:rsidP="0021681F">
            <w:pPr>
              <w:jc w:val="right"/>
              <w:rPr>
                <w:rFonts w:ascii="Garamond" w:hAnsi="Garamond"/>
                <w:sz w:val="24"/>
                <w:szCs w:val="24"/>
                <w:lang w:val="en-US"/>
              </w:rPr>
            </w:pPr>
            <w:r w:rsidRPr="0021681F">
              <w:rPr>
                <w:rFonts w:ascii="Garamond" w:eastAsia="Arial" w:hAnsi="Garamond" w:cs="Arial"/>
                <w:sz w:val="24"/>
                <w:szCs w:val="24"/>
                <w:lang w:val="en-US"/>
              </w:rPr>
              <w:t>120 000 €</w:t>
            </w:r>
          </w:p>
        </w:tc>
        <w:tc>
          <w:tcPr>
            <w:tcW w:w="3482" w:type="dxa"/>
          </w:tcPr>
          <w:p w:rsidR="00BF543B" w:rsidRPr="0021681F" w:rsidRDefault="0009671E" w:rsidP="0021681F">
            <w:pPr>
              <w:jc w:val="right"/>
              <w:rPr>
                <w:rFonts w:ascii="Garamond" w:hAnsi="Garamond"/>
                <w:sz w:val="24"/>
                <w:szCs w:val="24"/>
                <w:lang w:val="en-US"/>
              </w:rPr>
            </w:pPr>
            <w:r w:rsidRPr="0021681F">
              <w:rPr>
                <w:rFonts w:ascii="Garamond" w:eastAsia="Arial" w:hAnsi="Garamond" w:cs="Arial"/>
                <w:sz w:val="24"/>
                <w:szCs w:val="24"/>
                <w:lang w:val="en-US"/>
              </w:rPr>
              <w:t>18 000 €</w:t>
            </w:r>
          </w:p>
        </w:tc>
      </w:tr>
      <w:tr w:rsidR="00BF543B" w:rsidRPr="0021681F" w:rsidTr="0021681F">
        <w:tc>
          <w:tcPr>
            <w:tcW w:w="3261" w:type="dxa"/>
          </w:tcPr>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Macro 2nd thematic area</w:t>
            </w:r>
          </w:p>
        </w:tc>
        <w:tc>
          <w:tcPr>
            <w:tcW w:w="2693" w:type="dxa"/>
          </w:tcPr>
          <w:p w:rsidR="00BF543B" w:rsidRPr="0021681F" w:rsidRDefault="0009671E" w:rsidP="0021681F">
            <w:pPr>
              <w:jc w:val="right"/>
              <w:rPr>
                <w:rFonts w:ascii="Garamond" w:hAnsi="Garamond"/>
                <w:sz w:val="24"/>
                <w:szCs w:val="24"/>
                <w:lang w:val="en-US"/>
              </w:rPr>
            </w:pPr>
            <w:r w:rsidRPr="0021681F">
              <w:rPr>
                <w:rFonts w:ascii="Garamond" w:eastAsia="Arial" w:hAnsi="Garamond" w:cs="Arial"/>
                <w:sz w:val="24"/>
                <w:szCs w:val="24"/>
                <w:lang w:val="en-US"/>
              </w:rPr>
              <w:t>140 000 €</w:t>
            </w:r>
          </w:p>
        </w:tc>
        <w:tc>
          <w:tcPr>
            <w:tcW w:w="3482" w:type="dxa"/>
          </w:tcPr>
          <w:p w:rsidR="00BF543B" w:rsidRPr="0021681F" w:rsidRDefault="0009671E" w:rsidP="0021681F">
            <w:pPr>
              <w:jc w:val="right"/>
              <w:rPr>
                <w:rFonts w:ascii="Garamond" w:hAnsi="Garamond"/>
                <w:sz w:val="24"/>
                <w:szCs w:val="24"/>
                <w:lang w:val="en-US"/>
              </w:rPr>
            </w:pPr>
            <w:r w:rsidRPr="0021681F">
              <w:rPr>
                <w:rFonts w:ascii="Garamond" w:eastAsia="Arial" w:hAnsi="Garamond" w:cs="Arial"/>
                <w:sz w:val="24"/>
                <w:szCs w:val="24"/>
                <w:lang w:val="en-US"/>
              </w:rPr>
              <w:t>21 000 €</w:t>
            </w:r>
          </w:p>
        </w:tc>
      </w:tr>
      <w:tr w:rsidR="00BF543B" w:rsidRPr="0021681F" w:rsidTr="0021681F">
        <w:tc>
          <w:tcPr>
            <w:tcW w:w="3261" w:type="dxa"/>
          </w:tcPr>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Medium project 2014 spring</w:t>
            </w:r>
          </w:p>
        </w:tc>
        <w:tc>
          <w:tcPr>
            <w:tcW w:w="2693" w:type="dxa"/>
          </w:tcPr>
          <w:p w:rsidR="00BF543B" w:rsidRPr="0021681F" w:rsidRDefault="0009671E" w:rsidP="0021681F">
            <w:pPr>
              <w:jc w:val="right"/>
              <w:rPr>
                <w:rFonts w:ascii="Garamond" w:hAnsi="Garamond"/>
                <w:sz w:val="24"/>
                <w:szCs w:val="24"/>
                <w:lang w:val="en-US"/>
              </w:rPr>
            </w:pPr>
            <w:r w:rsidRPr="0021681F">
              <w:rPr>
                <w:rFonts w:ascii="Garamond" w:eastAsia="Arial" w:hAnsi="Garamond" w:cs="Arial"/>
                <w:sz w:val="24"/>
                <w:szCs w:val="24"/>
                <w:lang w:val="en-US"/>
              </w:rPr>
              <w:t>70 000 €</w:t>
            </w:r>
          </w:p>
        </w:tc>
        <w:tc>
          <w:tcPr>
            <w:tcW w:w="3482" w:type="dxa"/>
          </w:tcPr>
          <w:p w:rsidR="00BF543B" w:rsidRPr="0021681F" w:rsidRDefault="0009671E" w:rsidP="0021681F">
            <w:pPr>
              <w:jc w:val="right"/>
              <w:rPr>
                <w:rFonts w:ascii="Garamond" w:hAnsi="Garamond"/>
                <w:sz w:val="24"/>
                <w:szCs w:val="24"/>
                <w:lang w:val="en-US"/>
              </w:rPr>
            </w:pPr>
            <w:r w:rsidRPr="0021681F">
              <w:rPr>
                <w:rFonts w:ascii="Garamond" w:eastAsia="Arial" w:hAnsi="Garamond" w:cs="Arial"/>
                <w:sz w:val="24"/>
                <w:szCs w:val="24"/>
                <w:lang w:val="en-US"/>
              </w:rPr>
              <w:t>10 500 €</w:t>
            </w:r>
          </w:p>
        </w:tc>
      </w:tr>
      <w:tr w:rsidR="00BF543B" w:rsidRPr="0021681F" w:rsidTr="0021681F">
        <w:tc>
          <w:tcPr>
            <w:tcW w:w="3261" w:type="dxa"/>
          </w:tcPr>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Micro project 2014 spring</w:t>
            </w:r>
          </w:p>
        </w:tc>
        <w:tc>
          <w:tcPr>
            <w:tcW w:w="2693" w:type="dxa"/>
          </w:tcPr>
          <w:p w:rsidR="00BF543B" w:rsidRPr="0021681F" w:rsidRDefault="0009671E" w:rsidP="0021681F">
            <w:pPr>
              <w:jc w:val="right"/>
              <w:rPr>
                <w:rFonts w:ascii="Garamond" w:hAnsi="Garamond"/>
                <w:sz w:val="24"/>
                <w:szCs w:val="24"/>
                <w:lang w:val="en-US"/>
              </w:rPr>
            </w:pPr>
            <w:r w:rsidRPr="0021681F">
              <w:rPr>
                <w:rFonts w:ascii="Garamond" w:eastAsia="Arial" w:hAnsi="Garamond" w:cs="Arial"/>
                <w:sz w:val="24"/>
                <w:szCs w:val="24"/>
                <w:lang w:val="en-US"/>
              </w:rPr>
              <w:t>20 000 €</w:t>
            </w:r>
          </w:p>
        </w:tc>
        <w:tc>
          <w:tcPr>
            <w:tcW w:w="3482" w:type="dxa"/>
          </w:tcPr>
          <w:p w:rsidR="00BF543B" w:rsidRPr="0021681F" w:rsidRDefault="0009671E" w:rsidP="0021681F">
            <w:pPr>
              <w:jc w:val="right"/>
              <w:rPr>
                <w:rFonts w:ascii="Garamond" w:hAnsi="Garamond"/>
                <w:sz w:val="24"/>
                <w:szCs w:val="24"/>
                <w:lang w:val="en-US"/>
              </w:rPr>
            </w:pPr>
            <w:r w:rsidRPr="0021681F">
              <w:rPr>
                <w:rFonts w:ascii="Garamond" w:eastAsia="Arial" w:hAnsi="Garamond" w:cs="Arial"/>
                <w:sz w:val="24"/>
                <w:szCs w:val="24"/>
                <w:lang w:val="en-US"/>
              </w:rPr>
              <w:t>6000 €</w:t>
            </w:r>
          </w:p>
        </w:tc>
      </w:tr>
      <w:tr w:rsidR="00BF543B" w:rsidRPr="0021681F" w:rsidTr="0021681F">
        <w:tc>
          <w:tcPr>
            <w:tcW w:w="3261" w:type="dxa"/>
          </w:tcPr>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Medium project 2014 autumn</w:t>
            </w:r>
          </w:p>
        </w:tc>
        <w:tc>
          <w:tcPr>
            <w:tcW w:w="2693" w:type="dxa"/>
          </w:tcPr>
          <w:p w:rsidR="00BF543B" w:rsidRPr="0021681F" w:rsidRDefault="0009671E" w:rsidP="0021681F">
            <w:pPr>
              <w:jc w:val="right"/>
              <w:rPr>
                <w:rFonts w:ascii="Garamond" w:hAnsi="Garamond"/>
                <w:sz w:val="24"/>
                <w:szCs w:val="24"/>
                <w:lang w:val="en-US"/>
              </w:rPr>
            </w:pPr>
            <w:r w:rsidRPr="0021681F">
              <w:rPr>
                <w:rFonts w:ascii="Garamond" w:eastAsia="Arial" w:hAnsi="Garamond" w:cs="Arial"/>
                <w:sz w:val="24"/>
                <w:szCs w:val="24"/>
                <w:lang w:val="en-US"/>
              </w:rPr>
              <w:t>50 000 €</w:t>
            </w:r>
          </w:p>
        </w:tc>
        <w:tc>
          <w:tcPr>
            <w:tcW w:w="3482" w:type="dxa"/>
          </w:tcPr>
          <w:p w:rsidR="00BF543B" w:rsidRPr="0021681F" w:rsidRDefault="0009671E" w:rsidP="0021681F">
            <w:pPr>
              <w:jc w:val="right"/>
              <w:rPr>
                <w:rFonts w:ascii="Garamond" w:hAnsi="Garamond"/>
                <w:sz w:val="24"/>
                <w:szCs w:val="24"/>
                <w:lang w:val="en-US"/>
              </w:rPr>
            </w:pPr>
            <w:r w:rsidRPr="0021681F">
              <w:rPr>
                <w:rFonts w:ascii="Garamond" w:eastAsia="Arial" w:hAnsi="Garamond" w:cs="Arial"/>
                <w:sz w:val="24"/>
                <w:szCs w:val="24"/>
                <w:lang w:val="en-US"/>
              </w:rPr>
              <w:t>7500 €</w:t>
            </w:r>
          </w:p>
        </w:tc>
      </w:tr>
      <w:tr w:rsidR="00BF543B" w:rsidRPr="0021681F" w:rsidTr="0021681F">
        <w:tc>
          <w:tcPr>
            <w:tcW w:w="3261" w:type="dxa"/>
          </w:tcPr>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Micro project 2014 autumn</w:t>
            </w:r>
          </w:p>
        </w:tc>
        <w:tc>
          <w:tcPr>
            <w:tcW w:w="2693" w:type="dxa"/>
          </w:tcPr>
          <w:p w:rsidR="00BF543B" w:rsidRPr="0021681F" w:rsidRDefault="0009671E" w:rsidP="0021681F">
            <w:pPr>
              <w:jc w:val="right"/>
              <w:rPr>
                <w:rFonts w:ascii="Garamond" w:hAnsi="Garamond"/>
                <w:sz w:val="24"/>
                <w:szCs w:val="24"/>
                <w:lang w:val="en-US"/>
              </w:rPr>
            </w:pPr>
            <w:r w:rsidRPr="0021681F">
              <w:rPr>
                <w:rFonts w:ascii="Garamond" w:eastAsia="Arial" w:hAnsi="Garamond" w:cs="Arial"/>
                <w:sz w:val="24"/>
                <w:szCs w:val="24"/>
                <w:lang w:val="en-US"/>
              </w:rPr>
              <w:t>15 000 €</w:t>
            </w:r>
          </w:p>
        </w:tc>
        <w:tc>
          <w:tcPr>
            <w:tcW w:w="3482" w:type="dxa"/>
          </w:tcPr>
          <w:p w:rsidR="00BF543B" w:rsidRPr="0021681F" w:rsidRDefault="0009671E" w:rsidP="0021681F">
            <w:pPr>
              <w:jc w:val="right"/>
              <w:rPr>
                <w:rFonts w:ascii="Garamond" w:hAnsi="Garamond"/>
                <w:sz w:val="24"/>
                <w:szCs w:val="24"/>
                <w:lang w:val="en-US"/>
              </w:rPr>
            </w:pPr>
            <w:r w:rsidRPr="0021681F">
              <w:rPr>
                <w:rFonts w:ascii="Garamond" w:eastAsia="Arial" w:hAnsi="Garamond" w:cs="Arial"/>
                <w:sz w:val="24"/>
                <w:szCs w:val="24"/>
                <w:lang w:val="en-US"/>
              </w:rPr>
              <w:t>4500 €</w:t>
            </w:r>
          </w:p>
        </w:tc>
      </w:tr>
    </w:tbl>
    <w:p w:rsidR="00BF543B" w:rsidRPr="0021681F" w:rsidRDefault="00BF543B" w:rsidP="0021681F">
      <w:pPr>
        <w:rPr>
          <w:rFonts w:ascii="Garamond" w:hAnsi="Garamond"/>
          <w:sz w:val="24"/>
          <w:szCs w:val="24"/>
          <w:lang w:val="en-US"/>
        </w:rPr>
      </w:pP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 xml:space="preserve">It is not possible to request support for concrete items that the Selection Committee has cut out of the budget during the assessment of the original application! It is also not possible to apply </w:t>
      </w:r>
      <w:r w:rsidR="0021681F">
        <w:rPr>
          <w:rFonts w:ascii="Garamond" w:eastAsia="Arial" w:hAnsi="Garamond" w:cs="Arial"/>
          <w:sz w:val="24"/>
          <w:szCs w:val="24"/>
          <w:lang w:val="en-US"/>
        </w:rPr>
        <w:t>for NGOs whose project was</w:t>
      </w:r>
      <w:r w:rsidRPr="0021681F">
        <w:rPr>
          <w:rFonts w:ascii="Garamond" w:eastAsia="Arial" w:hAnsi="Garamond" w:cs="Arial"/>
          <w:sz w:val="24"/>
          <w:szCs w:val="24"/>
          <w:lang w:val="en-US"/>
        </w:rPr>
        <w:t xml:space="preserve"> unsuccessf</w:t>
      </w:r>
      <w:r w:rsidR="0021681F">
        <w:rPr>
          <w:rFonts w:ascii="Garamond" w:eastAsia="Arial" w:hAnsi="Garamond" w:cs="Arial"/>
          <w:sz w:val="24"/>
          <w:szCs w:val="24"/>
          <w:lang w:val="en-US"/>
        </w:rPr>
        <w:t>ul, prematurely closed</w:t>
      </w:r>
      <w:r w:rsidRPr="0021681F">
        <w:rPr>
          <w:rFonts w:ascii="Garamond" w:eastAsia="Arial" w:hAnsi="Garamond" w:cs="Arial"/>
          <w:sz w:val="24"/>
          <w:szCs w:val="24"/>
          <w:lang w:val="en-US"/>
        </w:rPr>
        <w:t xml:space="preserve">. </w:t>
      </w:r>
    </w:p>
    <w:p w:rsidR="00BF543B" w:rsidRPr="0021681F" w:rsidRDefault="00BF543B" w:rsidP="0021681F">
      <w:pPr>
        <w:rPr>
          <w:rFonts w:ascii="Garamond" w:hAnsi="Garamond"/>
          <w:sz w:val="24"/>
          <w:szCs w:val="24"/>
          <w:lang w:val="en-US"/>
        </w:rPr>
      </w:pPr>
    </w:p>
    <w:p w:rsidR="00BF543B" w:rsidRDefault="0009671E" w:rsidP="0021681F">
      <w:pPr>
        <w:rPr>
          <w:rFonts w:ascii="Garamond" w:eastAsia="Arial" w:hAnsi="Garamond" w:cs="Arial"/>
          <w:b/>
          <w:sz w:val="24"/>
          <w:szCs w:val="24"/>
          <w:lang w:val="en-US"/>
        </w:rPr>
      </w:pPr>
      <w:r w:rsidRPr="002F3246">
        <w:rPr>
          <w:rFonts w:ascii="Garamond" w:eastAsia="Arial" w:hAnsi="Garamond" w:cs="Arial"/>
          <w:sz w:val="24"/>
          <w:szCs w:val="24"/>
          <w:lang w:val="en-US"/>
        </w:rPr>
        <w:t xml:space="preserve">The </w:t>
      </w:r>
      <w:r w:rsidR="00D223AB" w:rsidRPr="002F3246">
        <w:rPr>
          <w:rFonts w:ascii="Garamond" w:eastAsia="Arial" w:hAnsi="Garamond" w:cs="Arial"/>
          <w:sz w:val="24"/>
          <w:szCs w:val="24"/>
          <w:lang w:val="en-US"/>
        </w:rPr>
        <w:t xml:space="preserve">total </w:t>
      </w:r>
      <w:r w:rsidRPr="002F3246">
        <w:rPr>
          <w:rFonts w:ascii="Garamond" w:eastAsia="Arial" w:hAnsi="Garamond" w:cs="Arial"/>
          <w:sz w:val="24"/>
          <w:szCs w:val="24"/>
          <w:lang w:val="en-US"/>
        </w:rPr>
        <w:t>amount to be distributed</w:t>
      </w:r>
      <w:r w:rsidR="00D223AB" w:rsidRPr="002F3246">
        <w:rPr>
          <w:rFonts w:ascii="Garamond" w:eastAsia="Arial" w:hAnsi="Garamond" w:cs="Arial"/>
          <w:sz w:val="24"/>
          <w:szCs w:val="24"/>
          <w:lang w:val="en-US"/>
        </w:rPr>
        <w:t xml:space="preserve"> through this call</w:t>
      </w:r>
      <w:r w:rsidRPr="002F3246">
        <w:rPr>
          <w:rFonts w:ascii="Garamond" w:eastAsia="Arial" w:hAnsi="Garamond" w:cs="Arial"/>
          <w:sz w:val="24"/>
          <w:szCs w:val="24"/>
          <w:lang w:val="en-US"/>
        </w:rPr>
        <w:t xml:space="preserve"> is </w:t>
      </w:r>
      <w:r w:rsidR="00B3248B" w:rsidRPr="002F3246">
        <w:rPr>
          <w:rFonts w:ascii="Garamond" w:eastAsia="Arial" w:hAnsi="Garamond" w:cs="Arial"/>
          <w:b/>
          <w:sz w:val="24"/>
          <w:szCs w:val="24"/>
          <w:lang w:val="en-US"/>
        </w:rPr>
        <w:t>2</w:t>
      </w:r>
      <w:r w:rsidR="00453B22">
        <w:rPr>
          <w:rFonts w:ascii="Garamond" w:eastAsia="Arial" w:hAnsi="Garamond" w:cs="Arial"/>
          <w:b/>
          <w:sz w:val="24"/>
          <w:szCs w:val="24"/>
          <w:lang w:val="en-US"/>
        </w:rPr>
        <w:t>2</w:t>
      </w:r>
      <w:bookmarkStart w:id="0" w:name="_GoBack"/>
      <w:bookmarkEnd w:id="0"/>
      <w:r w:rsidRPr="002F3246">
        <w:rPr>
          <w:rFonts w:ascii="Garamond" w:eastAsia="Arial" w:hAnsi="Garamond" w:cs="Arial"/>
          <w:b/>
          <w:sz w:val="24"/>
          <w:szCs w:val="24"/>
          <w:lang w:val="en-US"/>
        </w:rPr>
        <w:t>0 000 €.</w:t>
      </w:r>
    </w:p>
    <w:p w:rsidR="001229ED" w:rsidRDefault="001229ED" w:rsidP="0021681F">
      <w:pPr>
        <w:rPr>
          <w:rFonts w:ascii="Garamond" w:eastAsia="Arial" w:hAnsi="Garamond" w:cs="Arial"/>
          <w:b/>
          <w:sz w:val="24"/>
          <w:szCs w:val="24"/>
          <w:lang w:val="en-US"/>
        </w:rPr>
      </w:pPr>
    </w:p>
    <w:p w:rsidR="001229ED" w:rsidRPr="0021681F" w:rsidRDefault="001229ED" w:rsidP="0021681F">
      <w:pPr>
        <w:rPr>
          <w:rFonts w:ascii="Garamond" w:hAnsi="Garamond"/>
          <w:sz w:val="24"/>
          <w:szCs w:val="24"/>
          <w:lang w:val="en-US"/>
        </w:rPr>
      </w:pPr>
      <w:r>
        <w:rPr>
          <w:rFonts w:ascii="Garamond" w:eastAsia="Arial" w:hAnsi="Garamond" w:cs="Arial"/>
          <w:b/>
          <w:sz w:val="24"/>
          <w:szCs w:val="24"/>
          <w:lang w:val="en-US"/>
        </w:rPr>
        <w:t>One organization may submit only one proposal to this call.</w:t>
      </w:r>
    </w:p>
    <w:p w:rsidR="00BF543B" w:rsidRPr="0021681F" w:rsidRDefault="00BF543B" w:rsidP="0021681F">
      <w:pPr>
        <w:rPr>
          <w:rFonts w:ascii="Garamond" w:hAnsi="Garamond"/>
          <w:sz w:val="24"/>
          <w:szCs w:val="24"/>
          <w:lang w:val="en-US"/>
        </w:rPr>
      </w:pP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lastRenderedPageBreak/>
        <w:t xml:space="preserve">Applications must be submitted online, in one-phase </w:t>
      </w:r>
      <w:r w:rsidR="0021681F">
        <w:rPr>
          <w:rFonts w:ascii="Garamond" w:eastAsia="Arial" w:hAnsi="Garamond" w:cs="Arial"/>
          <w:sz w:val="24"/>
          <w:szCs w:val="24"/>
          <w:lang w:val="en-US"/>
        </w:rPr>
        <w:t xml:space="preserve">process </w:t>
      </w:r>
      <w:r w:rsidRPr="0021681F">
        <w:rPr>
          <w:rFonts w:ascii="Garamond" w:eastAsia="Arial" w:hAnsi="Garamond" w:cs="Arial"/>
          <w:sz w:val="24"/>
          <w:szCs w:val="24"/>
          <w:lang w:val="en-US"/>
        </w:rPr>
        <w:t xml:space="preserve">via the application form available at </w:t>
      </w:r>
      <w:hyperlink r:id="rId10">
        <w:r w:rsidRPr="0021681F">
          <w:rPr>
            <w:rFonts w:ascii="Garamond" w:eastAsia="Arial" w:hAnsi="Garamond" w:cs="Arial"/>
            <w:color w:val="0000FF"/>
            <w:sz w:val="24"/>
            <w:szCs w:val="24"/>
            <w:u w:val="single"/>
            <w:lang w:val="en-US"/>
          </w:rPr>
          <w:t>www.norvegcivilalap.hu</w:t>
        </w:r>
      </w:hyperlink>
      <w:r w:rsidRPr="0021681F">
        <w:rPr>
          <w:rFonts w:ascii="Garamond" w:eastAsia="Arial" w:hAnsi="Garamond" w:cs="Arial"/>
          <w:sz w:val="24"/>
          <w:szCs w:val="24"/>
          <w:lang w:val="en-US"/>
        </w:rPr>
        <w:t xml:space="preserve">. In the application form the following </w:t>
      </w:r>
      <w:r w:rsidR="0021681F">
        <w:rPr>
          <w:rFonts w:ascii="Garamond" w:eastAsia="Arial" w:hAnsi="Garamond" w:cs="Arial"/>
          <w:sz w:val="24"/>
          <w:szCs w:val="24"/>
          <w:lang w:val="en-US"/>
        </w:rPr>
        <w:t>must</w:t>
      </w:r>
      <w:r w:rsidRPr="0021681F">
        <w:rPr>
          <w:rFonts w:ascii="Garamond" w:eastAsia="Arial" w:hAnsi="Garamond" w:cs="Arial"/>
          <w:sz w:val="24"/>
          <w:szCs w:val="24"/>
          <w:lang w:val="en-US"/>
        </w:rPr>
        <w:t xml:space="preserve"> be described:</w:t>
      </w:r>
    </w:p>
    <w:p w:rsidR="00BF543B" w:rsidRPr="0021681F" w:rsidRDefault="0009671E" w:rsidP="0021681F">
      <w:pPr>
        <w:numPr>
          <w:ilvl w:val="0"/>
          <w:numId w:val="1"/>
        </w:numPr>
        <w:ind w:left="360" w:hanging="360"/>
        <w:rPr>
          <w:rFonts w:ascii="Garamond" w:hAnsi="Garamond"/>
          <w:sz w:val="24"/>
          <w:szCs w:val="24"/>
          <w:lang w:val="en-US"/>
        </w:rPr>
      </w:pPr>
      <w:r w:rsidRPr="0021681F">
        <w:rPr>
          <w:rFonts w:ascii="Garamond" w:eastAsia="Arial" w:hAnsi="Garamond" w:cs="Arial"/>
          <w:sz w:val="24"/>
          <w:szCs w:val="24"/>
          <w:lang w:val="en-US"/>
        </w:rPr>
        <w:t>how the new project item, activity will contribute to achieve or pursue the original goal;</w:t>
      </w:r>
    </w:p>
    <w:p w:rsidR="00BF543B" w:rsidRPr="0021681F" w:rsidRDefault="0009671E" w:rsidP="0021681F">
      <w:pPr>
        <w:numPr>
          <w:ilvl w:val="0"/>
          <w:numId w:val="1"/>
        </w:numPr>
        <w:ind w:left="360" w:hanging="360"/>
        <w:rPr>
          <w:rFonts w:ascii="Garamond" w:hAnsi="Garamond"/>
          <w:sz w:val="24"/>
          <w:szCs w:val="24"/>
          <w:lang w:val="en-US"/>
        </w:rPr>
      </w:pPr>
      <w:r w:rsidRPr="0021681F">
        <w:rPr>
          <w:rFonts w:ascii="Garamond" w:eastAsia="Arial" w:hAnsi="Garamond" w:cs="Arial"/>
          <w:sz w:val="24"/>
          <w:szCs w:val="24"/>
          <w:lang w:val="en-US"/>
        </w:rPr>
        <w:t>how the new project item, activity is connected to the original project;</w:t>
      </w:r>
    </w:p>
    <w:p w:rsidR="00BF543B" w:rsidRPr="0021681F" w:rsidRDefault="0009671E" w:rsidP="0021681F">
      <w:pPr>
        <w:numPr>
          <w:ilvl w:val="0"/>
          <w:numId w:val="1"/>
        </w:numPr>
        <w:ind w:left="360" w:hanging="360"/>
        <w:rPr>
          <w:rFonts w:ascii="Garamond" w:hAnsi="Garamond"/>
          <w:sz w:val="24"/>
          <w:szCs w:val="24"/>
          <w:lang w:val="en-US"/>
        </w:rPr>
      </w:pPr>
      <w:r w:rsidRPr="0021681F">
        <w:rPr>
          <w:rFonts w:ascii="Garamond" w:eastAsia="Arial" w:hAnsi="Garamond" w:cs="Arial"/>
          <w:sz w:val="24"/>
          <w:szCs w:val="24"/>
          <w:lang w:val="en-US"/>
        </w:rPr>
        <w:t>detailed description, schedule and responsible persons of the new project item, activity;</w:t>
      </w:r>
    </w:p>
    <w:p w:rsidR="00BF543B" w:rsidRPr="0021681F" w:rsidRDefault="0009671E" w:rsidP="0021681F">
      <w:pPr>
        <w:numPr>
          <w:ilvl w:val="0"/>
          <w:numId w:val="1"/>
        </w:numPr>
        <w:ind w:left="360" w:hanging="360"/>
        <w:rPr>
          <w:rFonts w:ascii="Garamond" w:hAnsi="Garamond"/>
          <w:sz w:val="24"/>
          <w:szCs w:val="24"/>
          <w:lang w:val="en-US"/>
        </w:rPr>
      </w:pPr>
      <w:r w:rsidRPr="0021681F">
        <w:rPr>
          <w:rFonts w:ascii="Garamond" w:eastAsia="Arial" w:hAnsi="Garamond" w:cs="Arial"/>
          <w:sz w:val="24"/>
          <w:szCs w:val="24"/>
          <w:lang w:val="en-US"/>
        </w:rPr>
        <w:t>further results to be achieved by the new item, activity (increased indicators/new indicators), communication of the results</w:t>
      </w:r>
      <w:r w:rsidR="0021681F">
        <w:rPr>
          <w:rFonts w:ascii="Garamond" w:eastAsia="Arial" w:hAnsi="Garamond" w:cs="Arial"/>
          <w:sz w:val="24"/>
          <w:szCs w:val="24"/>
          <w:lang w:val="en-US"/>
        </w:rPr>
        <w:t>;</w:t>
      </w:r>
    </w:p>
    <w:p w:rsidR="00A326D4" w:rsidRPr="00524A45" w:rsidRDefault="0009671E" w:rsidP="0021681F">
      <w:pPr>
        <w:numPr>
          <w:ilvl w:val="0"/>
          <w:numId w:val="1"/>
        </w:numPr>
        <w:ind w:left="360" w:hanging="360"/>
        <w:rPr>
          <w:rFonts w:ascii="Garamond" w:hAnsi="Garamond"/>
          <w:sz w:val="24"/>
          <w:szCs w:val="24"/>
          <w:lang w:val="en-US"/>
        </w:rPr>
      </w:pPr>
      <w:r w:rsidRPr="0021681F">
        <w:rPr>
          <w:rFonts w:ascii="Garamond" w:eastAsia="Arial" w:hAnsi="Garamond" w:cs="Arial"/>
          <w:sz w:val="24"/>
          <w:szCs w:val="24"/>
          <w:lang w:val="en-US"/>
        </w:rPr>
        <w:t>how will the new activity, project item contribute to the improvement, strengthening and mainly to the sustainability of the impacts after the end of the project</w:t>
      </w:r>
      <w:r w:rsidR="00A326D4">
        <w:rPr>
          <w:rFonts w:ascii="Garamond" w:eastAsia="Arial" w:hAnsi="Garamond" w:cs="Arial"/>
          <w:sz w:val="24"/>
          <w:szCs w:val="24"/>
          <w:lang w:val="en-US"/>
        </w:rPr>
        <w:t>;</w:t>
      </w:r>
    </w:p>
    <w:p w:rsidR="00A326D4" w:rsidRPr="00524A45" w:rsidRDefault="00A326D4" w:rsidP="0021681F">
      <w:pPr>
        <w:numPr>
          <w:ilvl w:val="0"/>
          <w:numId w:val="1"/>
        </w:numPr>
        <w:ind w:left="360" w:hanging="360"/>
        <w:rPr>
          <w:rFonts w:ascii="Garamond" w:hAnsi="Garamond"/>
          <w:sz w:val="24"/>
          <w:szCs w:val="24"/>
          <w:lang w:val="en-US"/>
        </w:rPr>
      </w:pPr>
      <w:r>
        <w:rPr>
          <w:rFonts w:ascii="Garamond" w:eastAsia="Arial" w:hAnsi="Garamond" w:cs="Arial"/>
          <w:sz w:val="24"/>
          <w:szCs w:val="24"/>
          <w:lang w:val="en-US"/>
        </w:rPr>
        <w:t>how will the new activity contribute to increased visibility and communication of the project results and achievements;</w:t>
      </w:r>
    </w:p>
    <w:p w:rsidR="00BF543B" w:rsidRPr="0021681F" w:rsidRDefault="00A326D4" w:rsidP="0021681F">
      <w:pPr>
        <w:numPr>
          <w:ilvl w:val="0"/>
          <w:numId w:val="1"/>
        </w:numPr>
        <w:ind w:left="360" w:hanging="360"/>
        <w:rPr>
          <w:rFonts w:ascii="Garamond" w:hAnsi="Garamond"/>
          <w:sz w:val="24"/>
          <w:szCs w:val="24"/>
          <w:lang w:val="en-US"/>
        </w:rPr>
      </w:pPr>
      <w:proofErr w:type="gramStart"/>
      <w:r>
        <w:rPr>
          <w:rFonts w:ascii="Garamond" w:eastAsia="Arial" w:hAnsi="Garamond" w:cs="Arial"/>
          <w:sz w:val="24"/>
          <w:szCs w:val="24"/>
          <w:lang w:val="en-US"/>
        </w:rPr>
        <w:t>timing</w:t>
      </w:r>
      <w:proofErr w:type="gramEnd"/>
      <w:r>
        <w:rPr>
          <w:rFonts w:ascii="Garamond" w:eastAsia="Arial" w:hAnsi="Garamond" w:cs="Arial"/>
          <w:sz w:val="24"/>
          <w:szCs w:val="24"/>
          <w:lang w:val="en-US"/>
        </w:rPr>
        <w:t xml:space="preserve"> and budget of the additional activities</w:t>
      </w:r>
      <w:r w:rsidR="0009671E" w:rsidRPr="0021681F">
        <w:rPr>
          <w:rFonts w:ascii="Garamond" w:eastAsia="Arial" w:hAnsi="Garamond" w:cs="Arial"/>
          <w:sz w:val="24"/>
          <w:szCs w:val="24"/>
          <w:lang w:val="en-US"/>
        </w:rPr>
        <w:t xml:space="preserve">. </w:t>
      </w:r>
    </w:p>
    <w:p w:rsidR="00BF543B" w:rsidRPr="0021681F" w:rsidRDefault="00BF543B" w:rsidP="0021681F">
      <w:pPr>
        <w:rPr>
          <w:rFonts w:ascii="Garamond" w:hAnsi="Garamond"/>
          <w:sz w:val="24"/>
          <w:szCs w:val="24"/>
          <w:lang w:val="en-US"/>
        </w:rPr>
      </w:pPr>
    </w:p>
    <w:p w:rsidR="00BF543B" w:rsidRDefault="0009671E" w:rsidP="0021681F">
      <w:pPr>
        <w:rPr>
          <w:rFonts w:ascii="Garamond" w:eastAsia="Arial" w:hAnsi="Garamond" w:cs="Arial"/>
          <w:sz w:val="24"/>
          <w:szCs w:val="24"/>
          <w:lang w:val="en-US"/>
        </w:rPr>
      </w:pPr>
      <w:r w:rsidRPr="0021681F">
        <w:rPr>
          <w:rFonts w:ascii="Garamond" w:eastAsia="Arial" w:hAnsi="Garamond" w:cs="Arial"/>
          <w:sz w:val="24"/>
          <w:szCs w:val="24"/>
          <w:lang w:val="en-US"/>
        </w:rPr>
        <w:t xml:space="preserve">The new activities supported from the additional grant have to be finished until the 30 of April, 2016. </w:t>
      </w:r>
    </w:p>
    <w:p w:rsidR="00B3248B" w:rsidRPr="0021681F" w:rsidRDefault="00B3248B" w:rsidP="0021681F">
      <w:pPr>
        <w:rPr>
          <w:rFonts w:ascii="Garamond" w:hAnsi="Garamond"/>
          <w:sz w:val="24"/>
          <w:szCs w:val="24"/>
          <w:lang w:val="en-US"/>
        </w:rPr>
      </w:pP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Other financial-administrative conditions of the application</w:t>
      </w:r>
      <w:r w:rsidR="00F95FB4">
        <w:rPr>
          <w:rFonts w:ascii="Garamond" w:eastAsia="Arial" w:hAnsi="Garamond" w:cs="Arial"/>
          <w:sz w:val="24"/>
          <w:szCs w:val="24"/>
          <w:lang w:val="en-US"/>
        </w:rPr>
        <w:t xml:space="preserve"> such</w:t>
      </w:r>
      <w:r w:rsidRPr="0021681F">
        <w:rPr>
          <w:rFonts w:ascii="Garamond" w:eastAsia="Arial" w:hAnsi="Garamond" w:cs="Arial"/>
          <w:sz w:val="24"/>
          <w:szCs w:val="24"/>
          <w:lang w:val="en-US"/>
        </w:rPr>
        <w:t xml:space="preserve"> as own contribution (min. 10%, min 5% in cash and maximum 5% in-kind, voluntary work), eligible and non-eligible costs, partnership, etc. are the same as </w:t>
      </w:r>
      <w:r w:rsidR="00A326D4">
        <w:rPr>
          <w:rFonts w:ascii="Garamond" w:eastAsia="Arial" w:hAnsi="Garamond" w:cs="Arial"/>
          <w:sz w:val="24"/>
          <w:szCs w:val="24"/>
          <w:lang w:val="en-US"/>
        </w:rPr>
        <w:t>described in the presently applicable Guidelines of Project</w:t>
      </w:r>
      <w:r w:rsidR="001229ED">
        <w:rPr>
          <w:rFonts w:ascii="Garamond" w:eastAsia="Arial" w:hAnsi="Garamond" w:cs="Arial"/>
          <w:sz w:val="24"/>
          <w:szCs w:val="24"/>
          <w:lang w:val="en-US"/>
        </w:rPr>
        <w:t xml:space="preserve"> Implementation</w:t>
      </w:r>
      <w:r w:rsidR="00CF1851">
        <w:rPr>
          <w:rFonts w:ascii="Garamond" w:eastAsia="Arial" w:hAnsi="Garamond" w:cs="Arial"/>
          <w:sz w:val="24"/>
          <w:szCs w:val="24"/>
          <w:lang w:val="en-US"/>
        </w:rPr>
        <w:t xml:space="preserve"> and Reporting</w:t>
      </w:r>
      <w:r w:rsidR="00A326D4">
        <w:rPr>
          <w:rFonts w:ascii="Garamond" w:eastAsia="Arial" w:hAnsi="Garamond" w:cs="Arial"/>
          <w:sz w:val="24"/>
          <w:szCs w:val="24"/>
          <w:lang w:val="en-US"/>
        </w:rPr>
        <w:t xml:space="preserve"> </w:t>
      </w:r>
      <w:r w:rsidRPr="0021681F">
        <w:rPr>
          <w:rFonts w:ascii="Garamond" w:eastAsia="Arial" w:hAnsi="Garamond" w:cs="Arial"/>
          <w:sz w:val="24"/>
          <w:szCs w:val="24"/>
          <w:lang w:val="en-US"/>
        </w:rPr>
        <w:t xml:space="preserve">with the limitation that </w:t>
      </w:r>
      <w:r w:rsidRPr="0021681F">
        <w:rPr>
          <w:rFonts w:ascii="Garamond" w:eastAsia="Arial" w:hAnsi="Garamond" w:cs="Arial"/>
          <w:b/>
          <w:sz w:val="24"/>
          <w:szCs w:val="24"/>
          <w:lang w:val="en-US"/>
        </w:rPr>
        <w:t>in this call it is not possible to request support for property renovation</w:t>
      </w:r>
      <w:r w:rsidR="00CF1851">
        <w:rPr>
          <w:rFonts w:ascii="Garamond" w:eastAsia="Arial" w:hAnsi="Garamond" w:cs="Arial"/>
          <w:b/>
          <w:sz w:val="24"/>
          <w:szCs w:val="24"/>
          <w:lang w:val="en-US"/>
        </w:rPr>
        <w:t>,</w:t>
      </w:r>
      <w:r w:rsidRPr="0021681F">
        <w:rPr>
          <w:rFonts w:ascii="Garamond" w:eastAsia="Arial" w:hAnsi="Garamond" w:cs="Arial"/>
          <w:b/>
          <w:sz w:val="24"/>
          <w:szCs w:val="24"/>
          <w:lang w:val="en-US"/>
        </w:rPr>
        <w:t xml:space="preserve"> for the procurement of high-value equipment (i.e. with more than 100 000 HUF unique value)</w:t>
      </w:r>
      <w:r w:rsidR="009367DA">
        <w:rPr>
          <w:rFonts w:ascii="Garamond" w:eastAsia="Arial" w:hAnsi="Garamond" w:cs="Arial"/>
          <w:b/>
          <w:sz w:val="24"/>
          <w:szCs w:val="24"/>
          <w:lang w:val="en-US"/>
        </w:rPr>
        <w:t>.</w:t>
      </w:r>
      <w:r w:rsidR="005C6E7E">
        <w:rPr>
          <w:rFonts w:ascii="Garamond" w:eastAsia="Arial" w:hAnsi="Garamond" w:cs="Arial"/>
          <w:b/>
          <w:sz w:val="24"/>
          <w:szCs w:val="24"/>
          <w:lang w:val="en-US"/>
        </w:rPr>
        <w:t xml:space="preserve"> Indirect (overhead) costs are eligible in the same proportion (percentage) as was approved in the organization’s ongoing project </w:t>
      </w:r>
      <w:r w:rsidR="005C6E7E" w:rsidRPr="005C6E7E">
        <w:rPr>
          <w:rFonts w:ascii="Garamond" w:eastAsia="Arial" w:hAnsi="Garamond" w:cs="Arial"/>
          <w:sz w:val="24"/>
          <w:szCs w:val="24"/>
          <w:lang w:val="en-US"/>
        </w:rPr>
        <w:t xml:space="preserve">(a </w:t>
      </w:r>
      <w:proofErr w:type="spellStart"/>
      <w:r w:rsidR="005C6E7E" w:rsidRPr="005C6E7E">
        <w:rPr>
          <w:rFonts w:ascii="Garamond" w:hAnsi="Garamond"/>
          <w:sz w:val="24"/>
          <w:szCs w:val="24"/>
        </w:rPr>
        <w:t>flat</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rate</w:t>
      </w:r>
      <w:proofErr w:type="spellEnd"/>
      <w:r w:rsidR="005C6E7E" w:rsidRPr="005C6E7E">
        <w:rPr>
          <w:rFonts w:ascii="Garamond" w:hAnsi="Garamond"/>
          <w:sz w:val="24"/>
          <w:szCs w:val="24"/>
        </w:rPr>
        <w:t xml:space="preserve"> of </w:t>
      </w:r>
      <w:proofErr w:type="spellStart"/>
      <w:r w:rsidR="005C6E7E" w:rsidRPr="005C6E7E">
        <w:rPr>
          <w:rFonts w:ascii="Garamond" w:hAnsi="Garamond"/>
          <w:sz w:val="24"/>
          <w:szCs w:val="24"/>
        </w:rPr>
        <w:t>up</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to</w:t>
      </w:r>
      <w:proofErr w:type="spellEnd"/>
      <w:r w:rsidR="005C6E7E" w:rsidRPr="005C6E7E">
        <w:rPr>
          <w:rFonts w:ascii="Garamond" w:hAnsi="Garamond"/>
          <w:sz w:val="24"/>
          <w:szCs w:val="24"/>
        </w:rPr>
        <w:t xml:space="preserve"> 10% of </w:t>
      </w:r>
      <w:proofErr w:type="spellStart"/>
      <w:r w:rsidR="005C6E7E" w:rsidRPr="005C6E7E">
        <w:rPr>
          <w:rFonts w:ascii="Garamond" w:hAnsi="Garamond"/>
          <w:sz w:val="24"/>
          <w:szCs w:val="24"/>
        </w:rPr>
        <w:t>its</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total</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direct</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eligible</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costs</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excluding</w:t>
      </w:r>
      <w:proofErr w:type="spellEnd"/>
      <w:r w:rsidR="005C6E7E" w:rsidRPr="005C6E7E">
        <w:rPr>
          <w:rFonts w:ascii="Garamond" w:hAnsi="Garamond"/>
          <w:sz w:val="24"/>
          <w:szCs w:val="24"/>
        </w:rPr>
        <w:t xml:space="preserve"> </w:t>
      </w:r>
      <w:proofErr w:type="spellStart"/>
      <w:r w:rsidR="005C6E7E">
        <w:rPr>
          <w:rFonts w:ascii="Garamond" w:hAnsi="Garamond"/>
          <w:sz w:val="24"/>
          <w:szCs w:val="24"/>
        </w:rPr>
        <w:t>d</w:t>
      </w:r>
      <w:r w:rsidR="005C6E7E" w:rsidRPr="005C6E7E">
        <w:rPr>
          <w:rFonts w:ascii="Garamond" w:hAnsi="Garamond"/>
          <w:sz w:val="24"/>
          <w:szCs w:val="24"/>
        </w:rPr>
        <w:t>irect</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eligible</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costs</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for</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subcontracting</w:t>
      </w:r>
      <w:proofErr w:type="spellEnd"/>
      <w:r w:rsidR="005C6E7E" w:rsidRPr="005C6E7E">
        <w:rPr>
          <w:rFonts w:ascii="Garamond" w:hAnsi="Garamond"/>
          <w:sz w:val="24"/>
          <w:szCs w:val="24"/>
        </w:rPr>
        <w:t xml:space="preserve"> and </w:t>
      </w:r>
      <w:proofErr w:type="spellStart"/>
      <w:r w:rsidR="005C6E7E" w:rsidRPr="005C6E7E">
        <w:rPr>
          <w:rFonts w:ascii="Garamond" w:hAnsi="Garamond"/>
          <w:sz w:val="24"/>
          <w:szCs w:val="24"/>
        </w:rPr>
        <w:t>the</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costs</w:t>
      </w:r>
      <w:proofErr w:type="spellEnd"/>
      <w:r w:rsidR="005C6E7E" w:rsidRPr="005C6E7E">
        <w:rPr>
          <w:rFonts w:ascii="Garamond" w:hAnsi="Garamond"/>
          <w:sz w:val="24"/>
          <w:szCs w:val="24"/>
        </w:rPr>
        <w:t xml:space="preserve"> of </w:t>
      </w:r>
      <w:proofErr w:type="spellStart"/>
      <w:r w:rsidR="005C6E7E" w:rsidRPr="005C6E7E">
        <w:rPr>
          <w:rFonts w:ascii="Garamond" w:hAnsi="Garamond"/>
          <w:sz w:val="24"/>
          <w:szCs w:val="24"/>
        </w:rPr>
        <w:t>resources</w:t>
      </w:r>
      <w:proofErr w:type="spellEnd"/>
      <w:r w:rsidR="005C6E7E" w:rsidRPr="005C6E7E">
        <w:rPr>
          <w:rFonts w:ascii="Garamond" w:hAnsi="Garamond"/>
          <w:sz w:val="24"/>
          <w:szCs w:val="24"/>
        </w:rPr>
        <w:t xml:space="preserve"> made </w:t>
      </w:r>
      <w:proofErr w:type="spellStart"/>
      <w:r w:rsidR="005C6E7E" w:rsidRPr="005C6E7E">
        <w:rPr>
          <w:rFonts w:ascii="Garamond" w:hAnsi="Garamond"/>
          <w:sz w:val="24"/>
          <w:szCs w:val="24"/>
        </w:rPr>
        <w:t>available</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by</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third</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parties</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which</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are</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not</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used</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on</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the</w:t>
      </w:r>
      <w:proofErr w:type="spellEnd"/>
      <w:r w:rsidR="005C6E7E" w:rsidRPr="005C6E7E">
        <w:rPr>
          <w:rFonts w:ascii="Garamond" w:hAnsi="Garamond"/>
          <w:sz w:val="24"/>
          <w:szCs w:val="24"/>
        </w:rPr>
        <w:t xml:space="preserve"> </w:t>
      </w:r>
      <w:proofErr w:type="spellStart"/>
      <w:r w:rsidR="005C6E7E" w:rsidRPr="005C6E7E">
        <w:rPr>
          <w:rFonts w:ascii="Garamond" w:hAnsi="Garamond"/>
          <w:sz w:val="24"/>
          <w:szCs w:val="24"/>
        </w:rPr>
        <w:t>premises</w:t>
      </w:r>
      <w:proofErr w:type="spellEnd"/>
      <w:r w:rsidR="005C6E7E" w:rsidRPr="005C6E7E">
        <w:rPr>
          <w:rFonts w:ascii="Garamond" w:hAnsi="Garamond"/>
          <w:sz w:val="24"/>
          <w:szCs w:val="24"/>
        </w:rPr>
        <w:t xml:space="preserve"> of </w:t>
      </w:r>
      <w:proofErr w:type="spellStart"/>
      <w:r w:rsidR="005C6E7E" w:rsidRPr="005C6E7E">
        <w:rPr>
          <w:rFonts w:ascii="Garamond" w:hAnsi="Garamond"/>
          <w:sz w:val="24"/>
          <w:szCs w:val="24"/>
        </w:rPr>
        <w:t>the</w:t>
      </w:r>
      <w:proofErr w:type="spellEnd"/>
      <w:r w:rsidR="005C6E7E" w:rsidRPr="005C6E7E">
        <w:rPr>
          <w:rFonts w:ascii="Garamond" w:hAnsi="Garamond"/>
          <w:sz w:val="24"/>
          <w:szCs w:val="24"/>
        </w:rPr>
        <w:t xml:space="preserve"> project </w:t>
      </w:r>
      <w:proofErr w:type="spellStart"/>
      <w:r w:rsidR="005C6E7E" w:rsidRPr="005C6E7E">
        <w:rPr>
          <w:rFonts w:ascii="Garamond" w:hAnsi="Garamond"/>
          <w:sz w:val="24"/>
          <w:szCs w:val="24"/>
        </w:rPr>
        <w:t>promoter</w:t>
      </w:r>
      <w:proofErr w:type="spellEnd"/>
      <w:r w:rsidR="005C6E7E">
        <w:rPr>
          <w:rFonts w:ascii="Garamond" w:hAnsi="Garamond"/>
          <w:sz w:val="24"/>
          <w:szCs w:val="24"/>
        </w:rPr>
        <w:t>)</w:t>
      </w:r>
      <w:r w:rsidR="005C6E7E" w:rsidRPr="005C6E7E">
        <w:rPr>
          <w:rFonts w:ascii="Garamond" w:hAnsi="Garamond"/>
          <w:sz w:val="24"/>
          <w:szCs w:val="24"/>
        </w:rPr>
        <w:t>.</w:t>
      </w:r>
    </w:p>
    <w:p w:rsidR="00BF543B" w:rsidRPr="0021681F" w:rsidRDefault="00BF543B" w:rsidP="0021681F">
      <w:pPr>
        <w:rPr>
          <w:rFonts w:ascii="Garamond" w:hAnsi="Garamond"/>
          <w:sz w:val="24"/>
          <w:szCs w:val="24"/>
          <w:lang w:val="en-US"/>
        </w:rPr>
      </w:pPr>
    </w:p>
    <w:p w:rsidR="00BF543B" w:rsidRPr="0021681F" w:rsidRDefault="0009671E" w:rsidP="0021681F">
      <w:pPr>
        <w:rPr>
          <w:rFonts w:ascii="Garamond" w:hAnsi="Garamond"/>
          <w:sz w:val="24"/>
          <w:szCs w:val="24"/>
          <w:lang w:val="en-US"/>
        </w:rPr>
      </w:pPr>
      <w:r w:rsidRPr="0021681F">
        <w:rPr>
          <w:rFonts w:ascii="Garamond" w:eastAsia="Arial" w:hAnsi="Garamond" w:cs="Arial"/>
          <w:b/>
          <w:sz w:val="24"/>
          <w:szCs w:val="24"/>
          <w:lang w:val="en-US"/>
        </w:rPr>
        <w:t xml:space="preserve">The applications can be submitted online at norvegcivilalap.hu </w:t>
      </w:r>
      <w:r w:rsidR="002F3246">
        <w:rPr>
          <w:rFonts w:ascii="Garamond" w:eastAsia="Arial" w:hAnsi="Garamond" w:cs="Arial"/>
          <w:b/>
          <w:sz w:val="24"/>
          <w:szCs w:val="24"/>
          <w:lang w:val="en-US"/>
        </w:rPr>
        <w:t>29 July</w:t>
      </w:r>
      <w:r w:rsidR="00B3248B">
        <w:rPr>
          <w:rFonts w:ascii="Garamond" w:eastAsia="Arial" w:hAnsi="Garamond" w:cs="Arial"/>
          <w:b/>
          <w:sz w:val="24"/>
          <w:szCs w:val="24"/>
          <w:lang w:val="en-US"/>
        </w:rPr>
        <w:t xml:space="preserve"> to 15 September</w:t>
      </w:r>
      <w:r w:rsidRPr="00B3248B">
        <w:rPr>
          <w:rFonts w:ascii="Garamond" w:eastAsia="Arial" w:hAnsi="Garamond" w:cs="Arial"/>
          <w:b/>
          <w:sz w:val="24"/>
          <w:szCs w:val="24"/>
          <w:lang w:val="en-US"/>
        </w:rPr>
        <w:t>, 2015 until 18.00.</w:t>
      </w:r>
      <w:r w:rsidRPr="0021681F">
        <w:rPr>
          <w:rFonts w:ascii="Garamond" w:eastAsia="Arial" w:hAnsi="Garamond" w:cs="Arial"/>
          <w:b/>
          <w:sz w:val="24"/>
          <w:szCs w:val="24"/>
          <w:lang w:val="en-US"/>
        </w:rPr>
        <w:t xml:space="preserve"> </w:t>
      </w:r>
    </w:p>
    <w:p w:rsidR="00BF543B" w:rsidRPr="0021681F" w:rsidRDefault="00BF543B" w:rsidP="0021681F">
      <w:pPr>
        <w:rPr>
          <w:rFonts w:ascii="Garamond" w:hAnsi="Garamond"/>
          <w:sz w:val="24"/>
          <w:szCs w:val="24"/>
          <w:lang w:val="en-US"/>
        </w:rPr>
      </w:pPr>
    </w:p>
    <w:p w:rsidR="00BF543B" w:rsidRPr="0021681F" w:rsidRDefault="0009671E" w:rsidP="0021681F">
      <w:pPr>
        <w:widowControl/>
        <w:rPr>
          <w:rFonts w:ascii="Garamond" w:hAnsi="Garamond"/>
          <w:sz w:val="24"/>
          <w:szCs w:val="24"/>
          <w:lang w:val="en-US"/>
        </w:rPr>
      </w:pPr>
      <w:r w:rsidRPr="0021681F">
        <w:rPr>
          <w:rFonts w:ascii="Garamond" w:eastAsia="Arial" w:hAnsi="Garamond" w:cs="Arial"/>
          <w:b/>
          <w:sz w:val="24"/>
          <w:szCs w:val="24"/>
          <w:lang w:val="en-US"/>
        </w:rPr>
        <w:t xml:space="preserve">The Operator of the call is HEPF, which is coordinating the NGO Fund in consortium with three partner organizations, </w:t>
      </w:r>
      <w:r w:rsidRPr="0021681F">
        <w:rPr>
          <w:rFonts w:ascii="Garamond" w:eastAsia="Arial" w:hAnsi="Garamond" w:cs="Arial"/>
          <w:sz w:val="24"/>
          <w:szCs w:val="24"/>
          <w:lang w:val="en-US"/>
        </w:rPr>
        <w:t xml:space="preserve">each responsible for the following thematic areas: </w:t>
      </w:r>
    </w:p>
    <w:p w:rsidR="00BF543B" w:rsidRPr="0021681F" w:rsidRDefault="00BF543B" w:rsidP="0021681F">
      <w:pPr>
        <w:widowControl/>
        <w:jc w:val="center"/>
        <w:rPr>
          <w:rFonts w:ascii="Garamond" w:hAnsi="Garamond"/>
          <w:sz w:val="24"/>
          <w:szCs w:val="24"/>
          <w:lang w:val="en-US"/>
        </w:rPr>
      </w:pPr>
    </w:p>
    <w:p w:rsidR="00BF543B" w:rsidRPr="0021681F" w:rsidRDefault="0009671E" w:rsidP="0021681F">
      <w:pPr>
        <w:widowControl/>
        <w:jc w:val="center"/>
        <w:rPr>
          <w:rFonts w:ascii="Garamond" w:hAnsi="Garamond"/>
          <w:sz w:val="24"/>
          <w:szCs w:val="24"/>
          <w:lang w:val="en-US"/>
        </w:rPr>
      </w:pPr>
      <w:r w:rsidRPr="0021681F">
        <w:rPr>
          <w:rFonts w:ascii="Garamond" w:eastAsia="Arial" w:hAnsi="Garamond" w:cs="Arial"/>
          <w:sz w:val="24"/>
          <w:szCs w:val="24"/>
          <w:lang w:val="en-US"/>
        </w:rPr>
        <w:t xml:space="preserve"> Environment and sustainable development; </w:t>
      </w:r>
      <w:proofErr w:type="spellStart"/>
      <w:r w:rsidRPr="0021681F">
        <w:rPr>
          <w:rFonts w:ascii="Garamond" w:eastAsia="Arial" w:hAnsi="Garamond" w:cs="Arial"/>
          <w:b/>
          <w:sz w:val="24"/>
          <w:szCs w:val="24"/>
          <w:lang w:val="en-US"/>
        </w:rPr>
        <w:t>Ökotárs</w:t>
      </w:r>
      <w:proofErr w:type="spellEnd"/>
      <w:r w:rsidRPr="0021681F">
        <w:rPr>
          <w:rFonts w:ascii="Garamond" w:eastAsia="Arial" w:hAnsi="Garamond" w:cs="Arial"/>
          <w:b/>
          <w:sz w:val="24"/>
          <w:szCs w:val="24"/>
          <w:lang w:val="en-US"/>
        </w:rPr>
        <w:t xml:space="preserve"> </w:t>
      </w:r>
      <w:proofErr w:type="spellStart"/>
      <w:r w:rsidRPr="0021681F">
        <w:rPr>
          <w:rFonts w:ascii="Garamond" w:eastAsia="Arial" w:hAnsi="Garamond" w:cs="Arial"/>
          <w:b/>
          <w:sz w:val="24"/>
          <w:szCs w:val="24"/>
          <w:lang w:val="en-US"/>
        </w:rPr>
        <w:t>Alapítvány</w:t>
      </w:r>
      <w:proofErr w:type="spellEnd"/>
    </w:p>
    <w:p w:rsidR="00BF543B" w:rsidRPr="0021681F" w:rsidRDefault="0009671E" w:rsidP="0021681F">
      <w:pPr>
        <w:widowControl/>
        <w:jc w:val="center"/>
        <w:rPr>
          <w:rFonts w:ascii="Garamond" w:hAnsi="Garamond"/>
          <w:sz w:val="24"/>
          <w:szCs w:val="24"/>
          <w:lang w:val="en-US"/>
        </w:rPr>
      </w:pPr>
      <w:r w:rsidRPr="0021681F">
        <w:rPr>
          <w:rFonts w:ascii="Garamond" w:eastAsia="Arial" w:hAnsi="Garamond" w:cs="Arial"/>
          <w:sz w:val="24"/>
          <w:szCs w:val="24"/>
          <w:lang w:val="en-US"/>
        </w:rPr>
        <w:t>Tel: (1) 411-3500, email: okotars@norvegcivilalap.hu</w:t>
      </w:r>
    </w:p>
    <w:p w:rsidR="00BF543B" w:rsidRPr="0021681F" w:rsidRDefault="00BF543B" w:rsidP="0021681F">
      <w:pPr>
        <w:widowControl/>
        <w:jc w:val="center"/>
        <w:rPr>
          <w:rFonts w:ascii="Garamond" w:hAnsi="Garamond"/>
          <w:sz w:val="24"/>
          <w:szCs w:val="24"/>
          <w:lang w:val="en-US"/>
        </w:rPr>
      </w:pPr>
    </w:p>
    <w:p w:rsidR="00BF543B" w:rsidRPr="0021681F" w:rsidRDefault="0009671E" w:rsidP="0021681F">
      <w:pPr>
        <w:widowControl/>
        <w:jc w:val="center"/>
        <w:rPr>
          <w:rFonts w:ascii="Garamond" w:hAnsi="Garamond"/>
          <w:sz w:val="24"/>
          <w:szCs w:val="24"/>
          <w:lang w:val="en-US"/>
        </w:rPr>
      </w:pPr>
      <w:r w:rsidRPr="0021681F">
        <w:rPr>
          <w:rFonts w:ascii="Garamond" w:eastAsia="Arial" w:hAnsi="Garamond" w:cs="Arial"/>
          <w:sz w:val="24"/>
          <w:szCs w:val="24"/>
          <w:lang w:val="en-US"/>
        </w:rPr>
        <w:t xml:space="preserve"> ·           Democracy and human rights; gender and equal opportunities;</w:t>
      </w:r>
    </w:p>
    <w:p w:rsidR="00BF543B" w:rsidRPr="0021681F" w:rsidRDefault="0009671E" w:rsidP="0021681F">
      <w:pPr>
        <w:widowControl/>
        <w:jc w:val="center"/>
        <w:rPr>
          <w:rFonts w:ascii="Garamond" w:hAnsi="Garamond"/>
          <w:sz w:val="24"/>
          <w:szCs w:val="24"/>
          <w:lang w:val="en-US"/>
        </w:rPr>
      </w:pPr>
      <w:r w:rsidRPr="0021681F">
        <w:rPr>
          <w:rFonts w:ascii="Garamond" w:eastAsia="Arial" w:hAnsi="Garamond" w:cs="Arial"/>
          <w:b/>
          <w:sz w:val="24"/>
          <w:szCs w:val="24"/>
          <w:lang w:val="en-US"/>
        </w:rPr>
        <w:t>Foundation for Development of Democratic Rights (DEMNET)</w:t>
      </w:r>
    </w:p>
    <w:p w:rsidR="00BF543B" w:rsidRPr="0021681F" w:rsidRDefault="0009671E" w:rsidP="0021681F">
      <w:pPr>
        <w:widowControl/>
        <w:jc w:val="center"/>
        <w:rPr>
          <w:rFonts w:ascii="Garamond" w:hAnsi="Garamond"/>
          <w:sz w:val="24"/>
          <w:szCs w:val="24"/>
          <w:lang w:val="en-US"/>
        </w:rPr>
      </w:pPr>
      <w:r w:rsidRPr="0021681F">
        <w:rPr>
          <w:rFonts w:ascii="Garamond" w:eastAsia="Arial" w:hAnsi="Garamond" w:cs="Arial"/>
          <w:sz w:val="24"/>
          <w:szCs w:val="24"/>
          <w:lang w:val="en-US"/>
        </w:rPr>
        <w:t>Tel: (1) 411-0410, email: demnet@norvegcivilalap.hu</w:t>
      </w:r>
    </w:p>
    <w:p w:rsidR="00BF543B" w:rsidRPr="0021681F" w:rsidRDefault="0009671E" w:rsidP="0021681F">
      <w:pPr>
        <w:widowControl/>
        <w:jc w:val="center"/>
        <w:rPr>
          <w:rFonts w:ascii="Garamond" w:hAnsi="Garamond"/>
          <w:sz w:val="24"/>
          <w:szCs w:val="24"/>
          <w:lang w:val="en-US"/>
        </w:rPr>
      </w:pPr>
      <w:r w:rsidRPr="0021681F">
        <w:rPr>
          <w:rFonts w:ascii="Garamond" w:eastAsia="Arial" w:hAnsi="Garamond" w:cs="Arial"/>
          <w:sz w:val="24"/>
          <w:szCs w:val="24"/>
          <w:lang w:val="en-US"/>
        </w:rPr>
        <w:t xml:space="preserve"> </w:t>
      </w:r>
    </w:p>
    <w:p w:rsidR="00BF543B" w:rsidRPr="0021681F" w:rsidRDefault="0009671E" w:rsidP="0021681F">
      <w:pPr>
        <w:widowControl/>
        <w:jc w:val="center"/>
        <w:rPr>
          <w:rFonts w:ascii="Garamond" w:hAnsi="Garamond"/>
          <w:sz w:val="24"/>
          <w:szCs w:val="24"/>
          <w:lang w:val="en-US"/>
        </w:rPr>
      </w:pPr>
      <w:r w:rsidRPr="0021681F">
        <w:rPr>
          <w:rFonts w:ascii="Garamond" w:eastAsia="Arial" w:hAnsi="Garamond" w:cs="Arial"/>
          <w:sz w:val="24"/>
          <w:szCs w:val="24"/>
          <w:lang w:val="en-US"/>
        </w:rPr>
        <w:t xml:space="preserve">·         Provision of welfare and basic service to vulnerable groups; empowerment of vulnerable groups, including Roma - </w:t>
      </w:r>
      <w:proofErr w:type="spellStart"/>
      <w:r w:rsidRPr="0021681F">
        <w:rPr>
          <w:rFonts w:ascii="Garamond" w:eastAsia="Arial" w:hAnsi="Garamond" w:cs="Arial"/>
          <w:b/>
          <w:sz w:val="24"/>
          <w:szCs w:val="24"/>
          <w:lang w:val="en-US"/>
        </w:rPr>
        <w:t>Autonomia</w:t>
      </w:r>
      <w:proofErr w:type="spellEnd"/>
      <w:r w:rsidRPr="0021681F">
        <w:rPr>
          <w:rFonts w:ascii="Garamond" w:eastAsia="Arial" w:hAnsi="Garamond" w:cs="Arial"/>
          <w:b/>
          <w:sz w:val="24"/>
          <w:szCs w:val="24"/>
          <w:lang w:val="en-US"/>
        </w:rPr>
        <w:t xml:space="preserve"> Foundation</w:t>
      </w:r>
    </w:p>
    <w:p w:rsidR="00BF543B" w:rsidRPr="0021681F" w:rsidRDefault="0009671E" w:rsidP="0021681F">
      <w:pPr>
        <w:widowControl/>
        <w:jc w:val="center"/>
        <w:rPr>
          <w:rFonts w:ascii="Garamond" w:hAnsi="Garamond"/>
          <w:sz w:val="24"/>
          <w:szCs w:val="24"/>
          <w:lang w:val="en-US"/>
        </w:rPr>
      </w:pPr>
      <w:r w:rsidRPr="0021681F">
        <w:rPr>
          <w:rFonts w:ascii="Garamond" w:eastAsia="Arial" w:hAnsi="Garamond" w:cs="Arial"/>
          <w:sz w:val="24"/>
          <w:szCs w:val="24"/>
          <w:lang w:val="en-US"/>
        </w:rPr>
        <w:t>Tel: (1) 237 6021, email: autonomia@norvegcivilalap.hu</w:t>
      </w:r>
    </w:p>
    <w:p w:rsidR="00BF543B" w:rsidRPr="0021681F" w:rsidRDefault="0009671E" w:rsidP="0021681F">
      <w:pPr>
        <w:widowControl/>
        <w:jc w:val="center"/>
        <w:rPr>
          <w:rFonts w:ascii="Garamond" w:hAnsi="Garamond"/>
          <w:sz w:val="24"/>
          <w:szCs w:val="24"/>
          <w:lang w:val="en-US"/>
        </w:rPr>
      </w:pPr>
      <w:r w:rsidRPr="0021681F">
        <w:rPr>
          <w:rFonts w:ascii="Garamond" w:eastAsia="Arial" w:hAnsi="Garamond" w:cs="Arial"/>
          <w:sz w:val="24"/>
          <w:szCs w:val="24"/>
          <w:lang w:val="en-US"/>
        </w:rPr>
        <w:t xml:space="preserve"> </w:t>
      </w:r>
    </w:p>
    <w:p w:rsidR="00BF543B" w:rsidRPr="0021681F" w:rsidRDefault="0009671E" w:rsidP="0021681F">
      <w:pPr>
        <w:widowControl/>
        <w:jc w:val="center"/>
        <w:rPr>
          <w:rFonts w:ascii="Garamond" w:hAnsi="Garamond"/>
          <w:sz w:val="24"/>
          <w:szCs w:val="24"/>
          <w:lang w:val="en-US"/>
        </w:rPr>
      </w:pPr>
      <w:r w:rsidRPr="0021681F">
        <w:rPr>
          <w:rFonts w:ascii="Garamond" w:eastAsia="Arial" w:hAnsi="Garamond" w:cs="Arial"/>
          <w:sz w:val="24"/>
          <w:szCs w:val="24"/>
          <w:lang w:val="en-US"/>
        </w:rPr>
        <w:t xml:space="preserve">·         Youth and children issues; community and organizational development - </w:t>
      </w:r>
      <w:r w:rsidRPr="0021681F">
        <w:rPr>
          <w:rFonts w:ascii="Garamond" w:eastAsia="Arial" w:hAnsi="Garamond" w:cs="Arial"/>
          <w:b/>
          <w:sz w:val="24"/>
          <w:szCs w:val="24"/>
          <w:lang w:val="en-US"/>
        </w:rPr>
        <w:t>Carpathian Foundation-Hungary</w:t>
      </w:r>
    </w:p>
    <w:p w:rsidR="00BF543B" w:rsidRPr="0021681F" w:rsidRDefault="0009671E" w:rsidP="0021681F">
      <w:pPr>
        <w:widowControl/>
        <w:jc w:val="center"/>
        <w:rPr>
          <w:rFonts w:ascii="Garamond" w:hAnsi="Garamond"/>
          <w:sz w:val="24"/>
          <w:szCs w:val="24"/>
          <w:lang w:val="en-US"/>
        </w:rPr>
      </w:pPr>
      <w:proofErr w:type="gramStart"/>
      <w:r w:rsidRPr="0021681F">
        <w:rPr>
          <w:rFonts w:ascii="Garamond" w:eastAsia="Arial" w:hAnsi="Garamond" w:cs="Arial"/>
          <w:sz w:val="24"/>
          <w:szCs w:val="24"/>
          <w:lang w:val="en-US"/>
        </w:rPr>
        <w:t>Tel:</w:t>
      </w:r>
      <w:proofErr w:type="gramEnd"/>
      <w:r w:rsidRPr="0021681F">
        <w:rPr>
          <w:rFonts w:ascii="Garamond" w:eastAsia="Arial" w:hAnsi="Garamond" w:cs="Arial"/>
          <w:sz w:val="24"/>
          <w:szCs w:val="24"/>
          <w:lang w:val="en-US"/>
        </w:rPr>
        <w:t>(36) 516-750 email: karpatok@norvegcivilalap.hu</w:t>
      </w:r>
    </w:p>
    <w:p w:rsidR="00BF543B" w:rsidRPr="0021681F" w:rsidRDefault="00BF543B" w:rsidP="0021681F">
      <w:pPr>
        <w:widowControl/>
        <w:jc w:val="center"/>
        <w:rPr>
          <w:rFonts w:ascii="Garamond" w:hAnsi="Garamond"/>
          <w:sz w:val="24"/>
          <w:szCs w:val="24"/>
          <w:lang w:val="en-US"/>
        </w:rPr>
      </w:pPr>
    </w:p>
    <w:p w:rsidR="00BF543B" w:rsidRPr="0021681F" w:rsidRDefault="0009671E" w:rsidP="0021681F">
      <w:pPr>
        <w:widowControl/>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center"/>
        <w:rPr>
          <w:rFonts w:ascii="Garamond" w:hAnsi="Garamond"/>
          <w:sz w:val="24"/>
          <w:szCs w:val="24"/>
          <w:lang w:val="en-US"/>
        </w:rPr>
      </w:pPr>
      <w:r w:rsidRPr="0021681F">
        <w:rPr>
          <w:rFonts w:ascii="Garamond" w:eastAsia="Arial" w:hAnsi="Garamond" w:cs="Arial"/>
          <w:sz w:val="24"/>
          <w:szCs w:val="24"/>
          <w:lang w:val="en-US"/>
        </w:rPr>
        <w:t>Further information may be requested from the foundation</w:t>
      </w:r>
      <w:r w:rsidRPr="0021681F">
        <w:rPr>
          <w:rFonts w:ascii="Garamond" w:eastAsia="Arial" w:hAnsi="Garamond" w:cs="Arial"/>
          <w:b/>
          <w:sz w:val="24"/>
          <w:szCs w:val="24"/>
          <w:lang w:val="en-US"/>
        </w:rPr>
        <w:t xml:space="preserve"> responsible for the given thematic area(s)</w:t>
      </w:r>
      <w:r w:rsidR="00F95FB4">
        <w:rPr>
          <w:rFonts w:ascii="Garamond" w:eastAsia="Arial" w:hAnsi="Garamond" w:cs="Arial"/>
          <w:b/>
          <w:sz w:val="24"/>
          <w:szCs w:val="24"/>
          <w:lang w:val="en-US"/>
        </w:rPr>
        <w:t xml:space="preserve"> under which the original project proposal has been approved</w:t>
      </w:r>
      <w:r w:rsidRPr="0021681F">
        <w:rPr>
          <w:rFonts w:ascii="Garamond" w:eastAsia="Arial" w:hAnsi="Garamond" w:cs="Arial"/>
          <w:sz w:val="24"/>
          <w:szCs w:val="24"/>
          <w:lang w:val="en-US"/>
        </w:rPr>
        <w:t>.</w:t>
      </w:r>
    </w:p>
    <w:p w:rsidR="009367DA" w:rsidRDefault="0009671E" w:rsidP="00B3248B">
      <w:pPr>
        <w:widowControl/>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jc w:val="center"/>
        <w:rPr>
          <w:rFonts w:ascii="Garamond" w:eastAsia="Arial" w:hAnsi="Garamond" w:cs="Arial"/>
          <w:b/>
          <w:smallCaps/>
          <w:sz w:val="24"/>
          <w:szCs w:val="24"/>
          <w:lang w:val="en-US"/>
        </w:rPr>
      </w:pPr>
      <w:r w:rsidRPr="0021681F">
        <w:rPr>
          <w:rFonts w:ascii="Garamond" w:eastAsia="Arial" w:hAnsi="Garamond" w:cs="Arial"/>
          <w:sz w:val="24"/>
          <w:szCs w:val="24"/>
          <w:lang w:val="en-US"/>
        </w:rPr>
        <w:t>Consultation via phone is available during working hours (every work day from 9 to 17.00); our colleagues will be on call during the weekend before the deadline.</w:t>
      </w:r>
      <w:bookmarkStart w:id="1" w:name="h.gjdgxs" w:colFirst="0" w:colLast="0"/>
      <w:bookmarkEnd w:id="1"/>
      <w:r w:rsidR="009367DA">
        <w:rPr>
          <w:rFonts w:eastAsia="Arial" w:cs="Arial"/>
          <w:szCs w:val="24"/>
          <w:lang w:val="en-US"/>
        </w:rPr>
        <w:br w:type="page"/>
      </w:r>
    </w:p>
    <w:p w:rsidR="00BF543B" w:rsidRPr="0021681F" w:rsidRDefault="0009671E" w:rsidP="0021681F">
      <w:pPr>
        <w:pStyle w:val="Cmsor1"/>
        <w:spacing w:before="0" w:after="0"/>
        <w:rPr>
          <w:szCs w:val="24"/>
          <w:lang w:val="en-US"/>
        </w:rPr>
      </w:pPr>
      <w:r w:rsidRPr="0021681F">
        <w:rPr>
          <w:rFonts w:eastAsia="Arial" w:cs="Arial"/>
          <w:szCs w:val="24"/>
          <w:lang w:val="en-US"/>
        </w:rPr>
        <w:lastRenderedPageBreak/>
        <w:t>What are the selection criteria?</w:t>
      </w:r>
    </w:p>
    <w:p w:rsidR="00BF543B" w:rsidRPr="0021681F" w:rsidRDefault="00BF543B" w:rsidP="0021681F">
      <w:pPr>
        <w:rPr>
          <w:rFonts w:ascii="Garamond" w:hAnsi="Garamond"/>
          <w:sz w:val="24"/>
          <w:szCs w:val="24"/>
          <w:lang w:val="en-US"/>
        </w:rPr>
      </w:pPr>
    </w:p>
    <w:p w:rsidR="001229ED" w:rsidRDefault="0009671E" w:rsidP="0021681F">
      <w:pPr>
        <w:widowControl/>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eastAsia="Arial" w:hAnsi="Garamond" w:cs="Arial"/>
          <w:b/>
          <w:sz w:val="24"/>
          <w:szCs w:val="24"/>
          <w:lang w:val="en-US"/>
        </w:rPr>
      </w:pPr>
      <w:r w:rsidRPr="0021681F">
        <w:rPr>
          <w:rFonts w:ascii="Garamond" w:eastAsia="Arial" w:hAnsi="Garamond" w:cs="Arial"/>
          <w:sz w:val="24"/>
          <w:szCs w:val="24"/>
          <w:lang w:val="en-US"/>
        </w:rPr>
        <w:t xml:space="preserve">After the submission of proposals, applicants </w:t>
      </w:r>
      <w:r w:rsidRPr="0021681F">
        <w:rPr>
          <w:rFonts w:ascii="Garamond" w:eastAsia="Arial" w:hAnsi="Garamond" w:cs="Arial"/>
          <w:b/>
          <w:sz w:val="24"/>
          <w:szCs w:val="24"/>
          <w:lang w:val="en-US"/>
        </w:rPr>
        <w:t xml:space="preserve">are screened for administrative eligibility where the </w:t>
      </w:r>
      <w:r w:rsidR="001229ED">
        <w:rPr>
          <w:rFonts w:ascii="Garamond" w:eastAsia="Arial" w:hAnsi="Garamond" w:cs="Arial"/>
          <w:b/>
          <w:sz w:val="24"/>
          <w:szCs w:val="24"/>
          <w:lang w:val="en-US"/>
        </w:rPr>
        <w:t xml:space="preserve">following criteria are </w:t>
      </w:r>
      <w:r w:rsidRPr="0021681F">
        <w:rPr>
          <w:rFonts w:ascii="Garamond" w:eastAsia="Arial" w:hAnsi="Garamond" w:cs="Arial"/>
          <w:b/>
          <w:sz w:val="24"/>
          <w:szCs w:val="24"/>
          <w:lang w:val="en-US"/>
        </w:rPr>
        <w:t>checked</w:t>
      </w:r>
      <w:r w:rsidR="001229ED">
        <w:rPr>
          <w:rFonts w:ascii="Garamond" w:eastAsia="Arial" w:hAnsi="Garamond" w:cs="Arial"/>
          <w:b/>
          <w:sz w:val="24"/>
          <w:szCs w:val="24"/>
          <w:lang w:val="en-US"/>
        </w:rPr>
        <w:t>:</w:t>
      </w:r>
    </w:p>
    <w:p w:rsidR="001229ED" w:rsidRPr="00BB74E8" w:rsidRDefault="001229ED" w:rsidP="001229ED">
      <w:pPr>
        <w:widowControl/>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eastAsia="Arial" w:hAnsi="Garamond" w:cs="Arial"/>
          <w:sz w:val="24"/>
          <w:szCs w:val="24"/>
          <w:lang w:val="en-US"/>
        </w:rPr>
      </w:pPr>
      <w:r w:rsidRPr="00BB74E8">
        <w:rPr>
          <w:rFonts w:ascii="Garamond" w:eastAsia="Arial" w:hAnsi="Garamond" w:cs="Arial"/>
          <w:sz w:val="24"/>
          <w:szCs w:val="24"/>
          <w:lang w:val="en-US"/>
        </w:rPr>
        <w:t>-the applicant has an ongoing project supported by the NGO Fund which will not finish before the application deadline of this call;</w:t>
      </w:r>
    </w:p>
    <w:p w:rsidR="001229ED" w:rsidRPr="00BB74E8" w:rsidRDefault="001229ED" w:rsidP="001229ED">
      <w:pPr>
        <w:widowControl/>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eastAsia="Arial" w:hAnsi="Garamond" w:cs="Arial"/>
          <w:sz w:val="24"/>
          <w:szCs w:val="24"/>
          <w:lang w:val="en-US"/>
        </w:rPr>
      </w:pPr>
      <w:r w:rsidRPr="00BB74E8">
        <w:rPr>
          <w:rFonts w:ascii="Garamond" w:eastAsia="Arial" w:hAnsi="Garamond" w:cs="Arial"/>
          <w:sz w:val="24"/>
          <w:szCs w:val="24"/>
          <w:lang w:val="en-US"/>
        </w:rPr>
        <w:t>-the applicant submitted only one proposal;</w:t>
      </w:r>
    </w:p>
    <w:p w:rsidR="001229ED" w:rsidRPr="00BB74E8" w:rsidRDefault="001229ED" w:rsidP="001229ED">
      <w:pPr>
        <w:widowControl/>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eastAsia="Arial" w:hAnsi="Garamond" w:cs="Arial"/>
          <w:sz w:val="24"/>
          <w:szCs w:val="24"/>
          <w:lang w:val="en-US"/>
        </w:rPr>
      </w:pPr>
      <w:r w:rsidRPr="00BB74E8">
        <w:rPr>
          <w:rFonts w:ascii="Garamond" w:eastAsia="Arial" w:hAnsi="Garamond" w:cs="Arial"/>
          <w:sz w:val="24"/>
          <w:szCs w:val="24"/>
          <w:lang w:val="en-US"/>
        </w:rPr>
        <w:t xml:space="preserve">- </w:t>
      </w:r>
      <w:proofErr w:type="gramStart"/>
      <w:r w:rsidRPr="00BB74E8">
        <w:rPr>
          <w:rFonts w:ascii="Garamond" w:eastAsia="Arial" w:hAnsi="Garamond" w:cs="Arial"/>
          <w:sz w:val="24"/>
          <w:szCs w:val="24"/>
          <w:lang w:val="en-US"/>
        </w:rPr>
        <w:t>the</w:t>
      </w:r>
      <w:proofErr w:type="gramEnd"/>
      <w:r w:rsidRPr="00BB74E8">
        <w:rPr>
          <w:rFonts w:ascii="Garamond" w:eastAsia="Arial" w:hAnsi="Garamond" w:cs="Arial"/>
          <w:sz w:val="24"/>
          <w:szCs w:val="24"/>
          <w:lang w:val="en-US"/>
        </w:rPr>
        <w:t xml:space="preserve"> grant amount and the own contribution meet the criteria;</w:t>
      </w:r>
    </w:p>
    <w:p w:rsidR="001229ED" w:rsidRPr="00BB74E8" w:rsidRDefault="001229ED" w:rsidP="001229ED">
      <w:pPr>
        <w:widowControl/>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eastAsia="Arial" w:hAnsi="Garamond" w:cs="Arial"/>
          <w:sz w:val="24"/>
          <w:szCs w:val="24"/>
          <w:lang w:val="en-US"/>
        </w:rPr>
      </w:pPr>
      <w:r w:rsidRPr="00BB74E8">
        <w:rPr>
          <w:rFonts w:ascii="Garamond" w:eastAsia="Arial" w:hAnsi="Garamond" w:cs="Arial"/>
          <w:sz w:val="24"/>
          <w:szCs w:val="24"/>
          <w:lang w:val="en-US"/>
        </w:rPr>
        <w:t xml:space="preserve">- </w:t>
      </w:r>
      <w:proofErr w:type="gramStart"/>
      <w:r w:rsidRPr="00BB74E8">
        <w:rPr>
          <w:rFonts w:ascii="Garamond" w:eastAsia="Arial" w:hAnsi="Garamond" w:cs="Arial"/>
          <w:sz w:val="24"/>
          <w:szCs w:val="24"/>
          <w:lang w:val="en-US"/>
        </w:rPr>
        <w:t>the</w:t>
      </w:r>
      <w:proofErr w:type="gramEnd"/>
      <w:r w:rsidRPr="00BB74E8">
        <w:rPr>
          <w:rFonts w:ascii="Garamond" w:eastAsia="Arial" w:hAnsi="Garamond" w:cs="Arial"/>
          <w:sz w:val="24"/>
          <w:szCs w:val="24"/>
          <w:lang w:val="en-US"/>
        </w:rPr>
        <w:t xml:space="preserve"> additional activities finish by the final deadline;</w:t>
      </w:r>
    </w:p>
    <w:p w:rsidR="00286FD9" w:rsidRPr="00BB74E8" w:rsidRDefault="00286FD9" w:rsidP="001229ED">
      <w:pPr>
        <w:widowControl/>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eastAsia="Arial" w:hAnsi="Garamond" w:cs="Arial"/>
          <w:sz w:val="24"/>
          <w:szCs w:val="24"/>
          <w:lang w:val="en-US"/>
        </w:rPr>
      </w:pPr>
      <w:r w:rsidRPr="00BB74E8">
        <w:rPr>
          <w:rFonts w:ascii="Garamond" w:eastAsia="Arial" w:hAnsi="Garamond" w:cs="Arial"/>
          <w:sz w:val="24"/>
          <w:szCs w:val="24"/>
          <w:lang w:val="en-US"/>
        </w:rPr>
        <w:t xml:space="preserve">- </w:t>
      </w:r>
      <w:proofErr w:type="gramStart"/>
      <w:r w:rsidRPr="00BB74E8">
        <w:rPr>
          <w:rFonts w:ascii="Garamond" w:eastAsia="Arial" w:hAnsi="Garamond" w:cs="Arial"/>
          <w:sz w:val="24"/>
          <w:szCs w:val="24"/>
          <w:lang w:val="en-US"/>
        </w:rPr>
        <w:t>in</w:t>
      </w:r>
      <w:proofErr w:type="gramEnd"/>
      <w:r w:rsidRPr="00BB74E8">
        <w:rPr>
          <w:rFonts w:ascii="Garamond" w:eastAsia="Arial" w:hAnsi="Garamond" w:cs="Arial"/>
          <w:sz w:val="24"/>
          <w:szCs w:val="24"/>
          <w:lang w:val="en-US"/>
        </w:rPr>
        <w:t xml:space="preserve"> case the applicant involves new partners in the additional activities, the eligibility of the partner organizations (whether they meet the criteria of the definition of an NGO).</w:t>
      </w:r>
    </w:p>
    <w:p w:rsidR="00BF543B" w:rsidRPr="0021681F" w:rsidRDefault="0009671E" w:rsidP="0021681F">
      <w:pPr>
        <w:widowControl/>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hAnsi="Garamond"/>
          <w:sz w:val="24"/>
          <w:szCs w:val="24"/>
          <w:lang w:val="en-US"/>
        </w:rPr>
      </w:pPr>
      <w:r w:rsidRPr="0021681F">
        <w:rPr>
          <w:rFonts w:ascii="Garamond" w:eastAsia="Arial" w:hAnsi="Garamond" w:cs="Arial"/>
          <w:sz w:val="24"/>
          <w:szCs w:val="24"/>
          <w:lang w:val="en-US"/>
        </w:rPr>
        <w:t>Applications rejected due to non-compliance with eligibility criteria can request the Operator to review its decision within 10 days of being notified about the rejection. The Operator will forward this request to the Selection Committee for decision. In case of acceptance the proposal will be further evaluated with the others.</w:t>
      </w:r>
    </w:p>
    <w:p w:rsidR="00BF543B" w:rsidRPr="0021681F" w:rsidRDefault="00BF543B" w:rsidP="0021681F">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hAnsi="Garamond"/>
          <w:sz w:val="24"/>
          <w:szCs w:val="24"/>
          <w:lang w:val="en-US"/>
        </w:rPr>
      </w:pPr>
    </w:p>
    <w:p w:rsidR="00BF543B" w:rsidRPr="0021681F" w:rsidRDefault="0009671E" w:rsidP="0021681F">
      <w:pPr>
        <w:widowContro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hAnsi="Garamond"/>
          <w:sz w:val="24"/>
          <w:szCs w:val="24"/>
          <w:lang w:val="en-US"/>
        </w:rPr>
      </w:pPr>
      <w:r w:rsidRPr="0021681F">
        <w:rPr>
          <w:rFonts w:ascii="Garamond" w:eastAsia="Arial" w:hAnsi="Garamond" w:cs="Arial"/>
          <w:sz w:val="24"/>
          <w:szCs w:val="24"/>
          <w:lang w:val="en-US"/>
        </w:rPr>
        <w:t xml:space="preserve">1) After the formal screening, </w:t>
      </w:r>
      <w:r w:rsidR="00CF1851">
        <w:rPr>
          <w:rFonts w:ascii="Garamond" w:eastAsia="Arial" w:hAnsi="Garamond" w:cs="Arial"/>
          <w:sz w:val="24"/>
          <w:szCs w:val="24"/>
          <w:lang w:val="en-US"/>
        </w:rPr>
        <w:t>an</w:t>
      </w:r>
      <w:r w:rsidRPr="0021681F">
        <w:rPr>
          <w:rFonts w:ascii="Garamond" w:eastAsia="Arial" w:hAnsi="Garamond" w:cs="Arial"/>
          <w:sz w:val="24"/>
          <w:szCs w:val="24"/>
          <w:lang w:val="en-US"/>
        </w:rPr>
        <w:t xml:space="preserve"> independent assessor</w:t>
      </w:r>
      <w:r w:rsidR="00CF1851">
        <w:rPr>
          <w:rFonts w:ascii="Garamond" w:eastAsia="Arial" w:hAnsi="Garamond" w:cs="Arial"/>
          <w:sz w:val="24"/>
          <w:szCs w:val="24"/>
          <w:lang w:val="en-US"/>
        </w:rPr>
        <w:t xml:space="preserve"> (who were involved in the evaluation of the earlier proposals)</w:t>
      </w:r>
      <w:r w:rsidRPr="0021681F">
        <w:rPr>
          <w:rFonts w:ascii="Garamond" w:eastAsia="Arial" w:hAnsi="Garamond" w:cs="Arial"/>
          <w:sz w:val="24"/>
          <w:szCs w:val="24"/>
          <w:lang w:val="en-US"/>
        </w:rPr>
        <w:t xml:space="preserve"> will score and evaluate the proposals according to the following criteria, on a scale of 0-3 (not at all - a little - partly - fully complies):</w:t>
      </w:r>
    </w:p>
    <w:p w:rsidR="00BF543B" w:rsidRPr="0021681F" w:rsidRDefault="009367DA" w:rsidP="0021681F">
      <w:pPr>
        <w:widowContro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hAnsi="Garamond"/>
          <w:sz w:val="24"/>
          <w:szCs w:val="24"/>
          <w:lang w:val="en-US"/>
        </w:rPr>
      </w:pPr>
      <w:r>
        <w:rPr>
          <w:rFonts w:ascii="Garamond" w:eastAsia="Arial" w:hAnsi="Garamond" w:cs="Arial"/>
          <w:sz w:val="24"/>
          <w:szCs w:val="24"/>
          <w:lang w:val="en-US"/>
        </w:rPr>
        <w:t>a) D</w:t>
      </w:r>
      <w:r w:rsidR="0009671E" w:rsidRPr="0021681F">
        <w:rPr>
          <w:rFonts w:ascii="Garamond" w:eastAsia="Arial" w:hAnsi="Garamond" w:cs="Arial"/>
          <w:sz w:val="24"/>
          <w:szCs w:val="24"/>
          <w:lang w:val="en-US"/>
        </w:rPr>
        <w:t xml:space="preserve">oes the new project item, activity really </w:t>
      </w:r>
      <w:proofErr w:type="gramStart"/>
      <w:r w:rsidR="0009671E" w:rsidRPr="0021681F">
        <w:rPr>
          <w:rFonts w:ascii="Garamond" w:eastAsia="Arial" w:hAnsi="Garamond" w:cs="Arial"/>
          <w:sz w:val="24"/>
          <w:szCs w:val="24"/>
          <w:lang w:val="en-US"/>
        </w:rPr>
        <w:t>serves</w:t>
      </w:r>
      <w:proofErr w:type="gramEnd"/>
      <w:r w:rsidR="0009671E" w:rsidRPr="0021681F">
        <w:rPr>
          <w:rFonts w:ascii="Garamond" w:eastAsia="Arial" w:hAnsi="Garamond" w:cs="Arial"/>
          <w:sz w:val="24"/>
          <w:szCs w:val="24"/>
          <w:lang w:val="en-US"/>
        </w:rPr>
        <w:t xml:space="preserve"> the better achievement of the original goal? - 10%</w:t>
      </w:r>
    </w:p>
    <w:p w:rsidR="00BF543B" w:rsidRPr="0021681F" w:rsidRDefault="009367DA" w:rsidP="0021681F">
      <w:pPr>
        <w:widowContro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hAnsi="Garamond"/>
          <w:sz w:val="24"/>
          <w:szCs w:val="24"/>
          <w:lang w:val="en-US"/>
        </w:rPr>
      </w:pPr>
      <w:r>
        <w:rPr>
          <w:rFonts w:ascii="Garamond" w:eastAsia="Arial" w:hAnsi="Garamond" w:cs="Arial"/>
          <w:sz w:val="24"/>
          <w:szCs w:val="24"/>
          <w:lang w:val="en-US"/>
        </w:rPr>
        <w:t>b) I</w:t>
      </w:r>
      <w:r w:rsidR="0009671E" w:rsidRPr="0021681F">
        <w:rPr>
          <w:rFonts w:ascii="Garamond" w:eastAsia="Arial" w:hAnsi="Garamond" w:cs="Arial"/>
          <w:sz w:val="24"/>
          <w:szCs w:val="24"/>
          <w:lang w:val="en-US"/>
        </w:rPr>
        <w:t>s the new project item, activity organically connected to the original project? - 10%</w:t>
      </w:r>
    </w:p>
    <w:p w:rsidR="00BF543B" w:rsidRPr="0021681F" w:rsidRDefault="009367DA" w:rsidP="0021681F">
      <w:pPr>
        <w:widowContro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hAnsi="Garamond"/>
          <w:sz w:val="24"/>
          <w:szCs w:val="24"/>
          <w:lang w:val="en-US"/>
        </w:rPr>
      </w:pPr>
      <w:r>
        <w:rPr>
          <w:rFonts w:ascii="Garamond" w:eastAsia="Arial" w:hAnsi="Garamond" w:cs="Arial"/>
          <w:sz w:val="24"/>
          <w:szCs w:val="24"/>
          <w:lang w:val="en-US"/>
        </w:rPr>
        <w:t>c) Do t</w:t>
      </w:r>
      <w:r w:rsidR="0009671E" w:rsidRPr="0021681F">
        <w:rPr>
          <w:rFonts w:ascii="Garamond" w:eastAsia="Arial" w:hAnsi="Garamond" w:cs="Arial"/>
          <w:sz w:val="24"/>
          <w:szCs w:val="24"/>
          <w:lang w:val="en-US"/>
        </w:rPr>
        <w:t xml:space="preserve">he further results wished to be achieved by the new project item, </w:t>
      </w:r>
      <w:proofErr w:type="gramStart"/>
      <w:r w:rsidR="0009671E" w:rsidRPr="0021681F">
        <w:rPr>
          <w:rFonts w:ascii="Garamond" w:eastAsia="Arial" w:hAnsi="Garamond" w:cs="Arial"/>
          <w:sz w:val="24"/>
          <w:szCs w:val="24"/>
          <w:lang w:val="en-US"/>
        </w:rPr>
        <w:t>activity really serve</w:t>
      </w:r>
      <w:proofErr w:type="gramEnd"/>
      <w:r w:rsidR="0009671E" w:rsidRPr="0021681F">
        <w:rPr>
          <w:rFonts w:ascii="Garamond" w:eastAsia="Arial" w:hAnsi="Garamond" w:cs="Arial"/>
          <w:sz w:val="24"/>
          <w:szCs w:val="24"/>
          <w:lang w:val="en-US"/>
        </w:rPr>
        <w:t xml:space="preserve"> the extension of the original results, do they provide added value? - 10%</w:t>
      </w:r>
    </w:p>
    <w:p w:rsidR="00BF543B" w:rsidRPr="0021681F" w:rsidRDefault="009367DA" w:rsidP="0021681F">
      <w:pPr>
        <w:widowContro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hAnsi="Garamond"/>
          <w:sz w:val="24"/>
          <w:szCs w:val="24"/>
          <w:lang w:val="en-US"/>
        </w:rPr>
      </w:pPr>
      <w:proofErr w:type="gramStart"/>
      <w:r>
        <w:rPr>
          <w:rFonts w:ascii="Garamond" w:eastAsia="Arial" w:hAnsi="Garamond" w:cs="Arial"/>
          <w:sz w:val="24"/>
          <w:szCs w:val="24"/>
          <w:lang w:val="en-US"/>
        </w:rPr>
        <w:t>d</w:t>
      </w:r>
      <w:proofErr w:type="gramEnd"/>
      <w:r>
        <w:rPr>
          <w:rFonts w:ascii="Garamond" w:eastAsia="Arial" w:hAnsi="Garamond" w:cs="Arial"/>
          <w:sz w:val="24"/>
          <w:szCs w:val="24"/>
          <w:lang w:val="en-US"/>
        </w:rPr>
        <w:t>) D</w:t>
      </w:r>
      <w:r w:rsidR="0009671E" w:rsidRPr="0021681F">
        <w:rPr>
          <w:rFonts w:ascii="Garamond" w:eastAsia="Arial" w:hAnsi="Garamond" w:cs="Arial"/>
          <w:sz w:val="24"/>
          <w:szCs w:val="24"/>
          <w:lang w:val="en-US"/>
        </w:rPr>
        <w:t>oes the new project item, activity contribute to the better communication and visibility of the project and/or to the image of the NGO sector? - 20%</w:t>
      </w:r>
    </w:p>
    <w:p w:rsidR="00BF543B" w:rsidRPr="0021681F" w:rsidRDefault="009367DA" w:rsidP="0021681F">
      <w:pPr>
        <w:widowContro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hAnsi="Garamond"/>
          <w:sz w:val="24"/>
          <w:szCs w:val="24"/>
          <w:lang w:val="en-US"/>
        </w:rPr>
      </w:pPr>
      <w:r>
        <w:rPr>
          <w:rFonts w:ascii="Garamond" w:eastAsia="Arial" w:hAnsi="Garamond" w:cs="Arial"/>
          <w:sz w:val="24"/>
          <w:szCs w:val="24"/>
          <w:lang w:val="en-US"/>
        </w:rPr>
        <w:t>e) D</w:t>
      </w:r>
      <w:r w:rsidR="0009671E" w:rsidRPr="0021681F">
        <w:rPr>
          <w:rFonts w:ascii="Garamond" w:eastAsia="Arial" w:hAnsi="Garamond" w:cs="Arial"/>
          <w:sz w:val="24"/>
          <w:szCs w:val="24"/>
          <w:lang w:val="en-US"/>
        </w:rPr>
        <w:t xml:space="preserve">oes the new project item, activity increase, strengthen the </w:t>
      </w:r>
      <w:proofErr w:type="gramStart"/>
      <w:r w:rsidR="0009671E" w:rsidRPr="0021681F">
        <w:rPr>
          <w:rFonts w:ascii="Garamond" w:eastAsia="Arial" w:hAnsi="Garamond" w:cs="Arial"/>
          <w:sz w:val="24"/>
          <w:szCs w:val="24"/>
          <w:lang w:val="en-US"/>
        </w:rPr>
        <w:t>impacts,</w:t>
      </w:r>
      <w:proofErr w:type="gramEnd"/>
      <w:r w:rsidR="0009671E" w:rsidRPr="0021681F">
        <w:rPr>
          <w:rFonts w:ascii="Garamond" w:eastAsia="Arial" w:hAnsi="Garamond" w:cs="Arial"/>
          <w:sz w:val="24"/>
          <w:szCs w:val="24"/>
          <w:lang w:val="en-US"/>
        </w:rPr>
        <w:t xml:space="preserve"> do they contribute to the sustainability of the impacts after the project has ended? - 20%</w:t>
      </w:r>
    </w:p>
    <w:p w:rsidR="00BF543B" w:rsidRPr="0021681F" w:rsidRDefault="009367DA" w:rsidP="0021681F">
      <w:pPr>
        <w:widowContro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hAnsi="Garamond"/>
          <w:sz w:val="24"/>
          <w:szCs w:val="24"/>
          <w:lang w:val="en-US"/>
        </w:rPr>
      </w:pPr>
      <w:r>
        <w:rPr>
          <w:rFonts w:ascii="Garamond" w:eastAsia="Arial" w:hAnsi="Garamond" w:cs="Arial"/>
          <w:sz w:val="24"/>
          <w:szCs w:val="24"/>
          <w:lang w:val="en-US"/>
        </w:rPr>
        <w:t>f) B</w:t>
      </w:r>
      <w:r w:rsidR="0009671E" w:rsidRPr="0021681F">
        <w:rPr>
          <w:rFonts w:ascii="Garamond" w:eastAsia="Arial" w:hAnsi="Garamond" w:cs="Arial"/>
          <w:sz w:val="24"/>
          <w:szCs w:val="24"/>
          <w:lang w:val="en-US"/>
        </w:rPr>
        <w:t xml:space="preserve">ased on the current project implementation is </w:t>
      </w:r>
      <w:r>
        <w:rPr>
          <w:rFonts w:ascii="Garamond" w:eastAsia="Arial" w:hAnsi="Garamond" w:cs="Arial"/>
          <w:sz w:val="24"/>
          <w:szCs w:val="24"/>
          <w:lang w:val="en-US"/>
        </w:rPr>
        <w:t>i</w:t>
      </w:r>
      <w:r w:rsidR="0009671E" w:rsidRPr="0021681F">
        <w:rPr>
          <w:rFonts w:ascii="Garamond" w:eastAsia="Arial" w:hAnsi="Garamond" w:cs="Arial"/>
          <w:sz w:val="24"/>
          <w:szCs w:val="24"/>
          <w:lang w:val="en-US"/>
        </w:rPr>
        <w:t>t expected that the organization will be able to carry out th</w:t>
      </w:r>
      <w:r>
        <w:rPr>
          <w:rFonts w:ascii="Garamond" w:eastAsia="Arial" w:hAnsi="Garamond" w:cs="Arial"/>
          <w:sz w:val="24"/>
          <w:szCs w:val="24"/>
          <w:lang w:val="en-US"/>
        </w:rPr>
        <w:t>e new project item, activity? (A</w:t>
      </w:r>
      <w:r w:rsidR="0009671E" w:rsidRPr="0021681F">
        <w:rPr>
          <w:rFonts w:ascii="Garamond" w:eastAsia="Arial" w:hAnsi="Garamond" w:cs="Arial"/>
          <w:sz w:val="24"/>
          <w:szCs w:val="24"/>
          <w:lang w:val="en-US"/>
        </w:rPr>
        <w:t xml:space="preserve">ssessors </w:t>
      </w:r>
      <w:r>
        <w:rPr>
          <w:rFonts w:ascii="Garamond" w:eastAsia="Arial" w:hAnsi="Garamond" w:cs="Arial"/>
          <w:sz w:val="24"/>
          <w:szCs w:val="24"/>
          <w:lang w:val="en-US"/>
        </w:rPr>
        <w:t>may</w:t>
      </w:r>
      <w:r w:rsidR="0009671E" w:rsidRPr="0021681F">
        <w:rPr>
          <w:rFonts w:ascii="Garamond" w:eastAsia="Arial" w:hAnsi="Garamond" w:cs="Arial"/>
          <w:sz w:val="24"/>
          <w:szCs w:val="24"/>
          <w:lang w:val="en-US"/>
        </w:rPr>
        <w:t xml:space="preserve"> consult with the </w:t>
      </w:r>
      <w:r>
        <w:rPr>
          <w:rFonts w:ascii="Garamond" w:eastAsia="Arial" w:hAnsi="Garamond" w:cs="Arial"/>
          <w:sz w:val="24"/>
          <w:szCs w:val="24"/>
          <w:lang w:val="en-US"/>
        </w:rPr>
        <w:t>program managers</w:t>
      </w:r>
      <w:r w:rsidR="0009671E" w:rsidRPr="0021681F">
        <w:rPr>
          <w:rFonts w:ascii="Garamond" w:eastAsia="Arial" w:hAnsi="Garamond" w:cs="Arial"/>
          <w:sz w:val="24"/>
          <w:szCs w:val="24"/>
          <w:lang w:val="en-US"/>
        </w:rPr>
        <w:t xml:space="preserve"> of the responsible foundation </w:t>
      </w:r>
      <w:r>
        <w:rPr>
          <w:rFonts w:ascii="Garamond" w:eastAsia="Arial" w:hAnsi="Garamond" w:cs="Arial"/>
          <w:sz w:val="24"/>
          <w:szCs w:val="24"/>
          <w:lang w:val="en-US"/>
        </w:rPr>
        <w:t>with regard to</w:t>
      </w:r>
      <w:r w:rsidR="0009671E" w:rsidRPr="0021681F">
        <w:rPr>
          <w:rFonts w:ascii="Garamond" w:eastAsia="Arial" w:hAnsi="Garamond" w:cs="Arial"/>
          <w:sz w:val="24"/>
          <w:szCs w:val="24"/>
          <w:lang w:val="en-US"/>
        </w:rPr>
        <w:t xml:space="preserve"> this question</w:t>
      </w:r>
      <w:r>
        <w:rPr>
          <w:rFonts w:ascii="Garamond" w:eastAsia="Arial" w:hAnsi="Garamond" w:cs="Arial"/>
          <w:sz w:val="24"/>
          <w:szCs w:val="24"/>
          <w:lang w:val="en-US"/>
        </w:rPr>
        <w:t>.</w:t>
      </w:r>
      <w:r w:rsidR="0009671E" w:rsidRPr="0021681F">
        <w:rPr>
          <w:rFonts w:ascii="Garamond" w:eastAsia="Arial" w:hAnsi="Garamond" w:cs="Arial"/>
          <w:sz w:val="24"/>
          <w:szCs w:val="24"/>
          <w:lang w:val="en-US"/>
        </w:rPr>
        <w:t>) - 10%</w:t>
      </w:r>
    </w:p>
    <w:p w:rsidR="00BF543B" w:rsidRPr="0021681F" w:rsidRDefault="009367DA" w:rsidP="0021681F">
      <w:pPr>
        <w:widowContro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rPr>
          <w:rFonts w:ascii="Garamond" w:hAnsi="Garamond"/>
          <w:sz w:val="24"/>
          <w:szCs w:val="24"/>
          <w:lang w:val="en-US"/>
        </w:rPr>
      </w:pPr>
      <w:r>
        <w:rPr>
          <w:rFonts w:ascii="Garamond" w:eastAsia="Arial" w:hAnsi="Garamond" w:cs="Arial"/>
          <w:sz w:val="24"/>
          <w:szCs w:val="24"/>
          <w:lang w:val="en-US"/>
        </w:rPr>
        <w:t>g) A</w:t>
      </w:r>
      <w:r w:rsidR="0009671E" w:rsidRPr="0021681F">
        <w:rPr>
          <w:rFonts w:ascii="Garamond" w:eastAsia="Arial" w:hAnsi="Garamond" w:cs="Arial"/>
          <w:sz w:val="24"/>
          <w:szCs w:val="24"/>
          <w:lang w:val="en-US"/>
        </w:rPr>
        <w:t>re the new project item</w:t>
      </w:r>
      <w:r>
        <w:rPr>
          <w:rFonts w:ascii="Garamond" w:eastAsia="Arial" w:hAnsi="Garamond" w:cs="Arial"/>
          <w:sz w:val="24"/>
          <w:szCs w:val="24"/>
          <w:lang w:val="en-US"/>
        </w:rPr>
        <w:t>s</w:t>
      </w:r>
      <w:r w:rsidR="0009671E" w:rsidRPr="0021681F">
        <w:rPr>
          <w:rFonts w:ascii="Garamond" w:eastAsia="Arial" w:hAnsi="Garamond" w:cs="Arial"/>
          <w:sz w:val="24"/>
          <w:szCs w:val="24"/>
          <w:lang w:val="en-US"/>
        </w:rPr>
        <w:t xml:space="preserve"> and the planned budget consistent, are the costs supported by the activities? - 20%</w:t>
      </w:r>
    </w:p>
    <w:p w:rsidR="00BF543B" w:rsidRPr="0021681F" w:rsidRDefault="009367DA" w:rsidP="0021681F">
      <w:pPr>
        <w:widowControl/>
        <w:tabs>
          <w:tab w:val="left" w:pos="284"/>
        </w:tabs>
        <w:rPr>
          <w:rFonts w:ascii="Garamond" w:hAnsi="Garamond"/>
          <w:sz w:val="24"/>
          <w:szCs w:val="24"/>
          <w:lang w:val="en-US"/>
        </w:rPr>
      </w:pPr>
      <w:r>
        <w:rPr>
          <w:rFonts w:ascii="Garamond" w:eastAsia="Arial" w:hAnsi="Garamond" w:cs="Arial"/>
          <w:sz w:val="24"/>
          <w:szCs w:val="24"/>
          <w:lang w:val="en-US"/>
        </w:rPr>
        <w:t>Projects carried out at dis</w:t>
      </w:r>
      <w:r w:rsidR="0009671E" w:rsidRPr="0021681F">
        <w:rPr>
          <w:rFonts w:ascii="Garamond" w:eastAsia="Arial" w:hAnsi="Garamond" w:cs="Arial"/>
          <w:sz w:val="24"/>
          <w:szCs w:val="24"/>
          <w:lang w:val="en-US"/>
        </w:rPr>
        <w:t>a</w:t>
      </w:r>
      <w:r>
        <w:rPr>
          <w:rFonts w:ascii="Garamond" w:eastAsia="Arial" w:hAnsi="Garamond" w:cs="Arial"/>
          <w:sz w:val="24"/>
          <w:szCs w:val="24"/>
          <w:lang w:val="en-US"/>
        </w:rPr>
        <w:t>d</w:t>
      </w:r>
      <w:r w:rsidR="0009671E" w:rsidRPr="0021681F">
        <w:rPr>
          <w:rFonts w:ascii="Garamond" w:eastAsia="Arial" w:hAnsi="Garamond" w:cs="Arial"/>
          <w:sz w:val="24"/>
          <w:szCs w:val="24"/>
          <w:lang w:val="en-US"/>
        </w:rPr>
        <w:t>vantaged region and/or by the members of vulnerable groups can receive plus 1 point.</w:t>
      </w:r>
    </w:p>
    <w:p w:rsidR="00BF543B" w:rsidRPr="0021681F" w:rsidRDefault="00BF543B" w:rsidP="0021681F">
      <w:pPr>
        <w:widowControl/>
        <w:tabs>
          <w:tab w:val="left" w:pos="284"/>
        </w:tabs>
        <w:rPr>
          <w:rFonts w:ascii="Garamond" w:hAnsi="Garamond"/>
          <w:sz w:val="24"/>
          <w:szCs w:val="24"/>
          <w:lang w:val="en-US"/>
        </w:rPr>
      </w:pPr>
    </w:p>
    <w:p w:rsidR="00BF543B" w:rsidRPr="0021681F" w:rsidRDefault="0009671E" w:rsidP="009367DA">
      <w:pPr>
        <w:widowControl/>
        <w:rPr>
          <w:rFonts w:ascii="Garamond" w:hAnsi="Garamond"/>
          <w:sz w:val="24"/>
          <w:szCs w:val="24"/>
          <w:lang w:val="en-US"/>
        </w:rPr>
      </w:pPr>
      <w:r w:rsidRPr="0021681F">
        <w:rPr>
          <w:rFonts w:ascii="Garamond" w:eastAsia="Arial" w:hAnsi="Garamond" w:cs="Arial"/>
          <w:sz w:val="24"/>
          <w:szCs w:val="24"/>
          <w:lang w:val="en-US"/>
        </w:rPr>
        <w:t xml:space="preserve">Based on the scores given by the independent assessors the Operator will create a list of projects ranked and define a threshold score above which they recommend the application to be supported. </w:t>
      </w:r>
      <w:r w:rsidR="009367DA">
        <w:rPr>
          <w:rFonts w:ascii="Garamond" w:eastAsia="Arial" w:hAnsi="Garamond" w:cs="Arial"/>
          <w:sz w:val="24"/>
          <w:szCs w:val="24"/>
          <w:lang w:val="en-US"/>
        </w:rPr>
        <w:t>The grant decision will be made by a</w:t>
      </w:r>
      <w:r w:rsidRPr="0021681F">
        <w:rPr>
          <w:rFonts w:ascii="Garamond" w:eastAsia="Arial" w:hAnsi="Garamond" w:cs="Arial"/>
          <w:sz w:val="24"/>
          <w:szCs w:val="24"/>
          <w:lang w:val="en-US"/>
        </w:rPr>
        <w:t xml:space="preserve"> three-member Selection Committee</w:t>
      </w:r>
      <w:r w:rsidR="009367DA">
        <w:rPr>
          <w:rFonts w:ascii="Garamond" w:eastAsia="Arial" w:hAnsi="Garamond" w:cs="Arial"/>
          <w:sz w:val="24"/>
          <w:szCs w:val="24"/>
          <w:lang w:val="en-US"/>
        </w:rPr>
        <w:t xml:space="preserve"> (one body regardless of the thematic area) where </w:t>
      </w:r>
      <w:r w:rsidRPr="0021681F">
        <w:rPr>
          <w:rFonts w:ascii="Garamond" w:eastAsia="Arial" w:hAnsi="Garamond" w:cs="Arial"/>
          <w:sz w:val="24"/>
          <w:szCs w:val="24"/>
          <w:lang w:val="en-US"/>
        </w:rPr>
        <w:t xml:space="preserve">one member of the SC </w:t>
      </w:r>
      <w:r w:rsidR="009367DA">
        <w:rPr>
          <w:rFonts w:ascii="Garamond" w:eastAsia="Arial" w:hAnsi="Garamond" w:cs="Arial"/>
          <w:sz w:val="24"/>
          <w:szCs w:val="24"/>
          <w:lang w:val="en-US"/>
        </w:rPr>
        <w:t>is independent of the Operator</w:t>
      </w:r>
      <w:r w:rsidRPr="0021681F">
        <w:rPr>
          <w:rFonts w:ascii="Garamond" w:eastAsia="Arial" w:hAnsi="Garamond" w:cs="Arial"/>
          <w:sz w:val="24"/>
          <w:szCs w:val="24"/>
          <w:lang w:val="en-US"/>
        </w:rPr>
        <w:t xml:space="preserve">. The Committee may ask the external evaluators </w:t>
      </w:r>
      <w:r w:rsidR="009367DA">
        <w:rPr>
          <w:rFonts w:ascii="Garamond" w:eastAsia="Arial" w:hAnsi="Garamond" w:cs="Arial"/>
          <w:sz w:val="24"/>
          <w:szCs w:val="24"/>
          <w:lang w:val="en-US"/>
        </w:rPr>
        <w:t xml:space="preserve">for </w:t>
      </w:r>
      <w:r w:rsidRPr="0021681F">
        <w:rPr>
          <w:rFonts w:ascii="Garamond" w:eastAsia="Arial" w:hAnsi="Garamond" w:cs="Arial"/>
          <w:sz w:val="24"/>
          <w:szCs w:val="24"/>
          <w:lang w:val="en-US"/>
        </w:rPr>
        <w:t>more extended professional opinion and viewpoints.</w:t>
      </w:r>
      <w:r w:rsidR="009367DA">
        <w:rPr>
          <w:rFonts w:ascii="Garamond" w:eastAsia="Arial" w:hAnsi="Garamond" w:cs="Arial"/>
          <w:sz w:val="24"/>
          <w:szCs w:val="24"/>
          <w:lang w:val="en-US"/>
        </w:rPr>
        <w:t xml:space="preserve"> </w:t>
      </w:r>
      <w:r w:rsidRPr="0021681F">
        <w:rPr>
          <w:rFonts w:ascii="Garamond" w:eastAsia="Arial" w:hAnsi="Garamond" w:cs="Arial"/>
          <w:sz w:val="24"/>
          <w:szCs w:val="24"/>
          <w:lang w:val="en-US"/>
        </w:rPr>
        <w:t>In duly justified cases the SC can change the ranked list and can set conditions about which the applicant will be notified.</w:t>
      </w:r>
    </w:p>
    <w:p w:rsidR="009367DA" w:rsidRDefault="009367DA" w:rsidP="0021681F">
      <w:pPr>
        <w:widowControl/>
        <w:rPr>
          <w:rFonts w:ascii="Garamond" w:eastAsia="Arial" w:hAnsi="Garamond" w:cs="Arial"/>
          <w:sz w:val="24"/>
          <w:szCs w:val="24"/>
          <w:lang w:val="en-US"/>
        </w:rPr>
      </w:pPr>
    </w:p>
    <w:p w:rsidR="00BF543B" w:rsidRPr="0021681F" w:rsidRDefault="0009671E" w:rsidP="0021681F">
      <w:pPr>
        <w:widowControl/>
        <w:rPr>
          <w:rFonts w:ascii="Garamond" w:hAnsi="Garamond"/>
          <w:sz w:val="24"/>
          <w:szCs w:val="24"/>
          <w:lang w:val="en-US"/>
        </w:rPr>
      </w:pPr>
      <w:r w:rsidRPr="0021681F">
        <w:rPr>
          <w:rFonts w:ascii="Garamond" w:eastAsia="Arial" w:hAnsi="Garamond" w:cs="Arial"/>
          <w:sz w:val="24"/>
          <w:szCs w:val="24"/>
          <w:lang w:val="en-US"/>
        </w:rPr>
        <w:t xml:space="preserve">The </w:t>
      </w:r>
      <w:r w:rsidR="009367DA">
        <w:rPr>
          <w:rFonts w:ascii="Garamond" w:eastAsia="Arial" w:hAnsi="Garamond" w:cs="Arial"/>
          <w:sz w:val="24"/>
          <w:szCs w:val="24"/>
          <w:lang w:val="en-US"/>
        </w:rPr>
        <w:t>Selection Committee</w:t>
      </w:r>
      <w:r w:rsidRPr="0021681F">
        <w:rPr>
          <w:rFonts w:ascii="Garamond" w:eastAsia="Arial" w:hAnsi="Garamond" w:cs="Arial"/>
          <w:sz w:val="24"/>
          <w:szCs w:val="24"/>
          <w:lang w:val="en-US"/>
        </w:rPr>
        <w:t>’s decision is definitive; there is no right of appeal at this stage. Grant decisions will be published at</w:t>
      </w:r>
      <w:hyperlink r:id="rId11">
        <w:r w:rsidRPr="0021681F">
          <w:rPr>
            <w:rFonts w:ascii="Garamond" w:eastAsia="Arial" w:hAnsi="Garamond" w:cs="Arial"/>
            <w:sz w:val="24"/>
            <w:szCs w:val="24"/>
            <w:lang w:val="en-US"/>
          </w:rPr>
          <w:t xml:space="preserve"> </w:t>
        </w:r>
      </w:hyperlink>
      <w:hyperlink r:id="rId12">
        <w:r w:rsidRPr="0021681F">
          <w:rPr>
            <w:rFonts w:ascii="Garamond" w:eastAsia="Arial" w:hAnsi="Garamond" w:cs="Arial"/>
            <w:color w:val="1155CC"/>
            <w:sz w:val="24"/>
            <w:szCs w:val="24"/>
            <w:u w:val="single"/>
            <w:lang w:val="en-US"/>
          </w:rPr>
          <w:t>www.norvegcivilalap.hu</w:t>
        </w:r>
      </w:hyperlink>
      <w:r w:rsidRPr="0021681F">
        <w:rPr>
          <w:rFonts w:ascii="Garamond" w:eastAsia="Arial" w:hAnsi="Garamond" w:cs="Arial"/>
          <w:sz w:val="24"/>
          <w:szCs w:val="24"/>
          <w:lang w:val="en-US"/>
        </w:rPr>
        <w:t xml:space="preserve"> website and all applicants will receive written notification (via e-mail to the contact address given at the organizational data) about the decision, too.</w:t>
      </w:r>
    </w:p>
    <w:p w:rsidR="00BF543B" w:rsidRPr="0021681F" w:rsidRDefault="00BF543B" w:rsidP="0021681F">
      <w:pPr>
        <w:rPr>
          <w:rFonts w:ascii="Garamond" w:hAnsi="Garamond"/>
          <w:sz w:val="24"/>
          <w:szCs w:val="24"/>
          <w:lang w:val="en-US"/>
        </w:rPr>
      </w:pPr>
    </w:p>
    <w:p w:rsidR="00BF543B" w:rsidRPr="0021681F" w:rsidRDefault="00BF543B" w:rsidP="0021681F">
      <w:pPr>
        <w:rPr>
          <w:rFonts w:ascii="Garamond" w:hAnsi="Garamond"/>
          <w:sz w:val="24"/>
          <w:szCs w:val="24"/>
          <w:lang w:val="en-US"/>
        </w:rPr>
      </w:pPr>
    </w:p>
    <w:p w:rsidR="00CF1851" w:rsidRDefault="009367DA" w:rsidP="0021681F">
      <w:pPr>
        <w:pStyle w:val="Cmsor1"/>
        <w:tabs>
          <w:tab w:val="left" w:pos="0"/>
        </w:tabs>
        <w:spacing w:before="0" w:after="0"/>
        <w:ind w:left="0"/>
        <w:jc w:val="both"/>
        <w:rPr>
          <w:rFonts w:eastAsia="Arial" w:cs="Arial"/>
          <w:szCs w:val="24"/>
          <w:lang w:val="en-US"/>
        </w:rPr>
      </w:pPr>
      <w:bookmarkStart w:id="2" w:name="h.147n2zr" w:colFirst="0" w:colLast="0"/>
      <w:bookmarkEnd w:id="2"/>
      <w:r>
        <w:rPr>
          <w:rFonts w:eastAsia="Arial" w:cs="Arial"/>
          <w:szCs w:val="24"/>
          <w:lang w:val="en-US"/>
        </w:rPr>
        <w:tab/>
      </w:r>
    </w:p>
    <w:p w:rsidR="00CF1851" w:rsidRDefault="00CF1851">
      <w:pPr>
        <w:rPr>
          <w:rFonts w:ascii="Garamond" w:eastAsia="Arial" w:hAnsi="Garamond" w:cs="Arial"/>
          <w:b/>
          <w:smallCaps/>
          <w:sz w:val="24"/>
          <w:szCs w:val="24"/>
          <w:lang w:val="en-US"/>
        </w:rPr>
      </w:pPr>
      <w:r>
        <w:rPr>
          <w:rFonts w:eastAsia="Arial" w:cs="Arial"/>
          <w:szCs w:val="24"/>
          <w:lang w:val="en-US"/>
        </w:rPr>
        <w:br w:type="page"/>
      </w:r>
    </w:p>
    <w:p w:rsidR="00BF543B" w:rsidRPr="0021681F" w:rsidRDefault="00122320" w:rsidP="0021681F">
      <w:pPr>
        <w:pStyle w:val="Cmsor1"/>
        <w:tabs>
          <w:tab w:val="left" w:pos="0"/>
        </w:tabs>
        <w:spacing w:before="0" w:after="0"/>
        <w:ind w:left="0"/>
        <w:jc w:val="both"/>
        <w:rPr>
          <w:szCs w:val="24"/>
          <w:lang w:val="en-US"/>
        </w:rPr>
      </w:pPr>
      <w:r>
        <w:rPr>
          <w:rFonts w:eastAsia="Arial" w:cs="Arial"/>
          <w:szCs w:val="24"/>
          <w:lang w:val="en-US"/>
        </w:rPr>
        <w:lastRenderedPageBreak/>
        <w:tab/>
      </w:r>
      <w:r w:rsidR="0009671E" w:rsidRPr="0021681F">
        <w:rPr>
          <w:rFonts w:eastAsia="Arial" w:cs="Arial"/>
          <w:szCs w:val="24"/>
          <w:lang w:val="en-US"/>
        </w:rPr>
        <w:t>What to know about contracting?</w:t>
      </w:r>
    </w:p>
    <w:p w:rsidR="00BF543B" w:rsidRPr="0021681F" w:rsidRDefault="00BF543B" w:rsidP="0021681F">
      <w:pPr>
        <w:rPr>
          <w:rFonts w:ascii="Garamond" w:hAnsi="Garamond"/>
          <w:sz w:val="24"/>
          <w:szCs w:val="24"/>
          <w:lang w:val="en-US"/>
        </w:rPr>
      </w:pPr>
    </w:p>
    <w:p w:rsidR="00BF543B" w:rsidRPr="0021681F" w:rsidRDefault="0009671E" w:rsidP="0021681F">
      <w:pPr>
        <w:rPr>
          <w:rFonts w:ascii="Garamond" w:hAnsi="Garamond"/>
          <w:sz w:val="24"/>
          <w:szCs w:val="24"/>
          <w:lang w:val="en-US"/>
        </w:rPr>
      </w:pPr>
      <w:r w:rsidRPr="002F3246">
        <w:rPr>
          <w:rFonts w:ascii="Garamond" w:eastAsia="Arial" w:hAnsi="Garamond" w:cs="Arial"/>
          <w:sz w:val="24"/>
          <w:szCs w:val="24"/>
          <w:lang w:val="en-US"/>
        </w:rPr>
        <w:t xml:space="preserve">Additional </w:t>
      </w:r>
      <w:r w:rsidR="00C97DFE" w:rsidRPr="002F3246">
        <w:rPr>
          <w:rFonts w:ascii="Garamond" w:eastAsia="Arial" w:hAnsi="Garamond" w:cs="Arial"/>
          <w:sz w:val="24"/>
          <w:szCs w:val="24"/>
          <w:lang w:val="en-US"/>
        </w:rPr>
        <w:t>activities</w:t>
      </w:r>
      <w:r w:rsidRPr="002F3246">
        <w:rPr>
          <w:rFonts w:ascii="Garamond" w:eastAsia="Arial" w:hAnsi="Garamond" w:cs="Arial"/>
          <w:sz w:val="24"/>
          <w:szCs w:val="24"/>
          <w:lang w:val="en-US"/>
        </w:rPr>
        <w:t xml:space="preserve"> can be started earliest on the day the results are announced </w:t>
      </w:r>
      <w:r w:rsidR="00B3248B" w:rsidRPr="002F3246">
        <w:rPr>
          <w:rFonts w:ascii="Garamond" w:eastAsia="Arial" w:hAnsi="Garamond" w:cs="Arial"/>
          <w:sz w:val="24"/>
          <w:szCs w:val="24"/>
          <w:lang w:val="en-US"/>
        </w:rPr>
        <w:t>–</w:t>
      </w:r>
      <w:r w:rsidRPr="002F3246">
        <w:rPr>
          <w:rFonts w:ascii="Garamond" w:eastAsia="Arial" w:hAnsi="Garamond" w:cs="Arial"/>
          <w:sz w:val="24"/>
          <w:szCs w:val="24"/>
          <w:lang w:val="en-US"/>
        </w:rPr>
        <w:t xml:space="preserve"> </w:t>
      </w:r>
      <w:r w:rsidR="00B3248B" w:rsidRPr="002F3246">
        <w:rPr>
          <w:rFonts w:ascii="Garamond" w:eastAsia="Arial" w:hAnsi="Garamond" w:cs="Arial"/>
          <w:sz w:val="24"/>
          <w:szCs w:val="24"/>
          <w:lang w:val="en-US"/>
        </w:rPr>
        <w:t>31 October 2015</w:t>
      </w:r>
      <w:r w:rsidRPr="002F3246">
        <w:rPr>
          <w:rFonts w:ascii="Garamond" w:eastAsia="Arial" w:hAnsi="Garamond" w:cs="Arial"/>
          <w:sz w:val="24"/>
          <w:szCs w:val="24"/>
          <w:lang w:val="en-US"/>
        </w:rPr>
        <w:t>. A</w:t>
      </w:r>
      <w:r w:rsidR="00286FD9" w:rsidRPr="002F3246">
        <w:rPr>
          <w:rFonts w:ascii="Garamond" w:eastAsia="Arial" w:hAnsi="Garamond" w:cs="Arial"/>
          <w:sz w:val="24"/>
          <w:szCs w:val="24"/>
          <w:lang w:val="en-US"/>
        </w:rPr>
        <w:t>n</w:t>
      </w:r>
      <w:r w:rsidR="00286FD9">
        <w:rPr>
          <w:rFonts w:ascii="Garamond" w:eastAsia="Arial" w:hAnsi="Garamond" w:cs="Arial"/>
          <w:sz w:val="24"/>
          <w:szCs w:val="24"/>
          <w:lang w:val="en-US"/>
        </w:rPr>
        <w:t xml:space="preserve"> addendum to the supported NGO’s existing grant contract will be</w:t>
      </w:r>
      <w:r w:rsidRPr="0021681F">
        <w:rPr>
          <w:rFonts w:ascii="Garamond" w:eastAsia="Arial" w:hAnsi="Garamond" w:cs="Arial"/>
          <w:sz w:val="24"/>
          <w:szCs w:val="24"/>
          <w:lang w:val="en-US"/>
        </w:rPr>
        <w:t xml:space="preserve"> </w:t>
      </w:r>
      <w:r w:rsidR="009367DA">
        <w:rPr>
          <w:rFonts w:ascii="Garamond" w:eastAsia="Arial" w:hAnsi="Garamond" w:cs="Arial"/>
          <w:sz w:val="24"/>
          <w:szCs w:val="24"/>
          <w:lang w:val="en-US"/>
        </w:rPr>
        <w:t>concluded</w:t>
      </w:r>
      <w:r w:rsidRPr="0021681F">
        <w:rPr>
          <w:rFonts w:ascii="Garamond" w:eastAsia="Arial" w:hAnsi="Garamond" w:cs="Arial"/>
          <w:sz w:val="24"/>
          <w:szCs w:val="24"/>
          <w:lang w:val="en-US"/>
        </w:rPr>
        <w:t xml:space="preserve"> about the additional activities between Hungarian Environmental Partnership Foundation and the applicants. </w:t>
      </w:r>
    </w:p>
    <w:p w:rsidR="00BF543B" w:rsidRPr="0021681F" w:rsidRDefault="00BF543B" w:rsidP="0021681F">
      <w:pPr>
        <w:rPr>
          <w:rFonts w:ascii="Garamond" w:hAnsi="Garamond"/>
          <w:sz w:val="24"/>
          <w:szCs w:val="24"/>
          <w:lang w:val="en-US"/>
        </w:rPr>
      </w:pPr>
    </w:p>
    <w:p w:rsidR="00BF543B" w:rsidRPr="0021681F" w:rsidRDefault="0009671E" w:rsidP="0021681F">
      <w:pPr>
        <w:widowControl/>
        <w:rPr>
          <w:rFonts w:ascii="Garamond" w:hAnsi="Garamond"/>
          <w:sz w:val="24"/>
          <w:szCs w:val="24"/>
          <w:lang w:val="en-US"/>
        </w:rPr>
      </w:pPr>
      <w:r w:rsidRPr="0021681F">
        <w:rPr>
          <w:rFonts w:ascii="Garamond" w:eastAsia="Arial" w:hAnsi="Garamond" w:cs="Arial"/>
          <w:sz w:val="24"/>
          <w:szCs w:val="24"/>
          <w:lang w:val="en-US"/>
        </w:rPr>
        <w:t xml:space="preserve">Supported organizations will receive </w:t>
      </w:r>
      <w:r w:rsidR="00C97DFE">
        <w:rPr>
          <w:rFonts w:ascii="Garamond" w:eastAsia="Arial" w:hAnsi="Garamond" w:cs="Arial"/>
          <w:sz w:val="24"/>
          <w:szCs w:val="24"/>
          <w:lang w:val="en-US"/>
        </w:rPr>
        <w:t>the</w:t>
      </w:r>
      <w:r w:rsidRPr="0021681F">
        <w:rPr>
          <w:rFonts w:ascii="Garamond" w:eastAsia="Arial" w:hAnsi="Garamond" w:cs="Arial"/>
          <w:sz w:val="24"/>
          <w:szCs w:val="24"/>
          <w:lang w:val="en-US"/>
        </w:rPr>
        <w:t xml:space="preserve"> </w:t>
      </w:r>
      <w:r w:rsidR="00C97DFE">
        <w:rPr>
          <w:rFonts w:ascii="Garamond" w:eastAsia="Arial" w:hAnsi="Garamond" w:cs="Arial"/>
          <w:sz w:val="24"/>
          <w:szCs w:val="24"/>
          <w:lang w:val="en-US"/>
        </w:rPr>
        <w:t xml:space="preserve">addendums to their </w:t>
      </w:r>
      <w:r w:rsidRPr="0021681F">
        <w:rPr>
          <w:rFonts w:ascii="Garamond" w:eastAsia="Arial" w:hAnsi="Garamond" w:cs="Arial"/>
          <w:sz w:val="24"/>
          <w:szCs w:val="24"/>
          <w:lang w:val="en-US"/>
        </w:rPr>
        <w:t xml:space="preserve">contracts and the summary of the approved </w:t>
      </w:r>
      <w:r w:rsidR="00CF1851">
        <w:rPr>
          <w:rFonts w:ascii="Garamond" w:eastAsia="Arial" w:hAnsi="Garamond" w:cs="Arial"/>
          <w:sz w:val="24"/>
          <w:szCs w:val="24"/>
          <w:lang w:val="en-US"/>
        </w:rPr>
        <w:t xml:space="preserve">additional </w:t>
      </w:r>
      <w:r w:rsidRPr="0021681F">
        <w:rPr>
          <w:rFonts w:ascii="Garamond" w:eastAsia="Arial" w:hAnsi="Garamond" w:cs="Arial"/>
          <w:sz w:val="24"/>
          <w:szCs w:val="24"/>
          <w:lang w:val="en-US"/>
        </w:rPr>
        <w:t xml:space="preserve">activities and budget via e-mail. They have to print and sign them in 3 copies and send it back signed to responsible foundation </w:t>
      </w:r>
      <w:r w:rsidRPr="0021681F">
        <w:rPr>
          <w:rFonts w:ascii="Garamond" w:eastAsia="Arial" w:hAnsi="Garamond" w:cs="Arial"/>
          <w:b/>
          <w:sz w:val="24"/>
          <w:szCs w:val="24"/>
          <w:lang w:val="en-US"/>
        </w:rPr>
        <w:t xml:space="preserve">within 15 days after receipt. </w:t>
      </w:r>
      <w:r w:rsidRPr="0021681F">
        <w:rPr>
          <w:rFonts w:ascii="Garamond" w:eastAsia="Arial" w:hAnsi="Garamond" w:cs="Arial"/>
          <w:sz w:val="24"/>
          <w:szCs w:val="24"/>
          <w:lang w:val="en-US"/>
        </w:rPr>
        <w:t xml:space="preserve">The responsible foundation checks the </w:t>
      </w:r>
      <w:r w:rsidR="00C97DFE" w:rsidRPr="0021681F">
        <w:rPr>
          <w:rFonts w:ascii="Garamond" w:eastAsia="Arial" w:hAnsi="Garamond" w:cs="Arial"/>
          <w:sz w:val="24"/>
          <w:szCs w:val="24"/>
          <w:lang w:val="en-US"/>
        </w:rPr>
        <w:t>cont</w:t>
      </w:r>
      <w:r w:rsidR="00C97DFE">
        <w:rPr>
          <w:rFonts w:ascii="Garamond" w:eastAsia="Arial" w:hAnsi="Garamond" w:cs="Arial"/>
          <w:sz w:val="24"/>
          <w:szCs w:val="24"/>
          <w:lang w:val="en-US"/>
        </w:rPr>
        <w:t>r</w:t>
      </w:r>
      <w:r w:rsidR="00C97DFE" w:rsidRPr="0021681F">
        <w:rPr>
          <w:rFonts w:ascii="Garamond" w:eastAsia="Arial" w:hAnsi="Garamond" w:cs="Arial"/>
          <w:sz w:val="24"/>
          <w:szCs w:val="24"/>
          <w:lang w:val="en-US"/>
        </w:rPr>
        <w:t>act</w:t>
      </w:r>
      <w:r w:rsidRPr="0021681F">
        <w:rPr>
          <w:rFonts w:ascii="Garamond" w:eastAsia="Arial" w:hAnsi="Garamond" w:cs="Arial"/>
          <w:sz w:val="24"/>
          <w:szCs w:val="24"/>
          <w:lang w:val="en-US"/>
        </w:rPr>
        <w:t xml:space="preserve"> and forwards it to the signatory </w:t>
      </w:r>
      <w:r w:rsidRPr="0021681F">
        <w:rPr>
          <w:rFonts w:ascii="Garamond" w:eastAsia="Arial" w:hAnsi="Garamond" w:cs="Arial"/>
          <w:b/>
          <w:sz w:val="24"/>
          <w:szCs w:val="24"/>
          <w:lang w:val="en-US"/>
        </w:rPr>
        <w:t>Hungarian Environmental Partnership Foundation</w:t>
      </w:r>
      <w:r w:rsidRPr="0021681F">
        <w:rPr>
          <w:rFonts w:ascii="Garamond" w:eastAsia="Arial" w:hAnsi="Garamond" w:cs="Arial"/>
          <w:sz w:val="24"/>
          <w:szCs w:val="24"/>
          <w:lang w:val="en-US"/>
        </w:rPr>
        <w:t>. HEPF transfers the grants to the grantees within 15 days.</w:t>
      </w:r>
    </w:p>
    <w:p w:rsidR="00BF543B" w:rsidRPr="0021681F" w:rsidRDefault="00BF543B" w:rsidP="0021681F">
      <w:pPr>
        <w:rPr>
          <w:rFonts w:ascii="Garamond" w:hAnsi="Garamond"/>
          <w:sz w:val="24"/>
          <w:szCs w:val="24"/>
          <w:lang w:val="en-US"/>
        </w:rPr>
      </w:pP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 xml:space="preserve">In the contract the grant amount is set in EUR. The first installment </w:t>
      </w:r>
      <w:r w:rsidR="00122320">
        <w:rPr>
          <w:rFonts w:ascii="Garamond" w:eastAsia="Arial" w:hAnsi="Garamond" w:cs="Arial"/>
          <w:sz w:val="24"/>
          <w:szCs w:val="24"/>
          <w:lang w:val="en-US"/>
        </w:rPr>
        <w:t>will be transferred within 10 days of signing the report. The transfer of any f</w:t>
      </w:r>
      <w:r w:rsidRPr="0021681F">
        <w:rPr>
          <w:rFonts w:ascii="Garamond" w:eastAsia="Arial" w:hAnsi="Garamond" w:cs="Arial"/>
          <w:sz w:val="24"/>
          <w:szCs w:val="24"/>
          <w:lang w:val="en-US"/>
        </w:rPr>
        <w:t xml:space="preserve">urther advances will be adjusted to the </w:t>
      </w:r>
      <w:r w:rsidR="00122320">
        <w:rPr>
          <w:rFonts w:ascii="Garamond" w:eastAsia="Arial" w:hAnsi="Garamond" w:cs="Arial"/>
          <w:sz w:val="24"/>
          <w:szCs w:val="24"/>
          <w:lang w:val="en-US"/>
        </w:rPr>
        <w:t xml:space="preserve">organizations ongoing </w:t>
      </w:r>
      <w:r w:rsidRPr="0021681F">
        <w:rPr>
          <w:rFonts w:ascii="Garamond" w:eastAsia="Arial" w:hAnsi="Garamond" w:cs="Arial"/>
          <w:sz w:val="24"/>
          <w:szCs w:val="24"/>
          <w:lang w:val="en-US"/>
        </w:rPr>
        <w:t xml:space="preserve">project’s length and </w:t>
      </w:r>
      <w:r w:rsidR="00122320">
        <w:rPr>
          <w:rFonts w:ascii="Garamond" w:eastAsia="Arial" w:hAnsi="Garamond" w:cs="Arial"/>
          <w:sz w:val="24"/>
          <w:szCs w:val="24"/>
          <w:lang w:val="en-US"/>
        </w:rPr>
        <w:t>reporting periods, and</w:t>
      </w:r>
      <w:r w:rsidRPr="0021681F">
        <w:rPr>
          <w:rFonts w:ascii="Garamond" w:eastAsia="Arial" w:hAnsi="Garamond" w:cs="Arial"/>
          <w:sz w:val="24"/>
          <w:szCs w:val="24"/>
          <w:lang w:val="en-US"/>
        </w:rPr>
        <w:t xml:space="preserve"> set in the contract</w:t>
      </w:r>
      <w:r w:rsidR="00122320">
        <w:rPr>
          <w:rFonts w:ascii="Garamond" w:eastAsia="Arial" w:hAnsi="Garamond" w:cs="Arial"/>
          <w:sz w:val="24"/>
          <w:szCs w:val="24"/>
          <w:lang w:val="en-US"/>
        </w:rPr>
        <w:t xml:space="preserve"> addendum</w:t>
      </w:r>
      <w:r w:rsidRPr="0021681F">
        <w:rPr>
          <w:rFonts w:ascii="Garamond" w:eastAsia="Arial" w:hAnsi="Garamond" w:cs="Arial"/>
          <w:sz w:val="24"/>
          <w:szCs w:val="24"/>
          <w:lang w:val="en-US"/>
        </w:rPr>
        <w:t>. At least 10% of the grant can only be paid after the final report is accepted.</w:t>
      </w: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 xml:space="preserve">A sample contract can be downloaded from </w:t>
      </w:r>
      <w:hyperlink r:id="rId13">
        <w:r w:rsidRPr="0021681F">
          <w:rPr>
            <w:rFonts w:ascii="Garamond" w:eastAsia="Arial" w:hAnsi="Garamond" w:cs="Arial"/>
            <w:color w:val="0000FF"/>
            <w:sz w:val="24"/>
            <w:szCs w:val="24"/>
            <w:u w:val="single"/>
            <w:lang w:val="en-US"/>
          </w:rPr>
          <w:t>www.norvegcivilalap.hu</w:t>
        </w:r>
      </w:hyperlink>
      <w:r w:rsidRPr="0021681F">
        <w:rPr>
          <w:rFonts w:ascii="Garamond" w:eastAsia="Arial" w:hAnsi="Garamond" w:cs="Arial"/>
          <w:sz w:val="24"/>
          <w:szCs w:val="24"/>
          <w:lang w:val="en-US"/>
        </w:rPr>
        <w:t>.</w:t>
      </w:r>
    </w:p>
    <w:p w:rsidR="00BF543B" w:rsidRPr="0021681F" w:rsidRDefault="00BF543B" w:rsidP="0021681F">
      <w:pPr>
        <w:rPr>
          <w:rFonts w:ascii="Garamond" w:hAnsi="Garamond"/>
          <w:sz w:val="24"/>
          <w:szCs w:val="24"/>
          <w:lang w:val="en-US"/>
        </w:rPr>
      </w:pPr>
    </w:p>
    <w:p w:rsidR="00BF543B" w:rsidRPr="0021681F" w:rsidRDefault="0009671E" w:rsidP="0021681F">
      <w:pPr>
        <w:widowControl/>
        <w:rPr>
          <w:rFonts w:ascii="Garamond" w:hAnsi="Garamond"/>
          <w:sz w:val="24"/>
          <w:szCs w:val="24"/>
          <w:lang w:val="en-US"/>
        </w:rPr>
      </w:pPr>
      <w:r w:rsidRPr="0021681F">
        <w:rPr>
          <w:rFonts w:ascii="Garamond" w:eastAsia="Arial" w:hAnsi="Garamond" w:cs="Arial"/>
          <w:sz w:val="24"/>
          <w:szCs w:val="24"/>
          <w:lang w:val="en-US"/>
        </w:rPr>
        <w:t xml:space="preserve">During the implementation of the project </w:t>
      </w:r>
      <w:r w:rsidRPr="0021681F">
        <w:rPr>
          <w:rFonts w:ascii="Garamond" w:eastAsia="Arial" w:hAnsi="Garamond" w:cs="Arial"/>
          <w:b/>
          <w:sz w:val="24"/>
          <w:szCs w:val="24"/>
          <w:lang w:val="en-US"/>
        </w:rPr>
        <w:t>the grant contract may be modified</w:t>
      </w:r>
      <w:r w:rsidRPr="0021681F">
        <w:rPr>
          <w:rFonts w:ascii="Garamond" w:eastAsia="Arial" w:hAnsi="Garamond" w:cs="Arial"/>
          <w:sz w:val="24"/>
          <w:szCs w:val="24"/>
          <w:lang w:val="en-US"/>
        </w:rPr>
        <w:t xml:space="preserve">. In case </w:t>
      </w:r>
      <w:r w:rsidR="00286FD9">
        <w:rPr>
          <w:rFonts w:ascii="Garamond" w:eastAsia="Arial" w:hAnsi="Garamond" w:cs="Arial"/>
          <w:sz w:val="24"/>
          <w:szCs w:val="24"/>
          <w:lang w:val="en-US"/>
        </w:rPr>
        <w:t xml:space="preserve">of </w:t>
      </w:r>
      <w:r w:rsidRPr="0021681F">
        <w:rPr>
          <w:rFonts w:ascii="Garamond" w:eastAsia="Arial" w:hAnsi="Garamond" w:cs="Arial"/>
          <w:sz w:val="24"/>
          <w:szCs w:val="24"/>
          <w:lang w:val="en-US"/>
        </w:rPr>
        <w:t xml:space="preserve">significant changes regarding the general objectives, or </w:t>
      </w:r>
      <w:r w:rsidRPr="0021681F">
        <w:rPr>
          <w:rFonts w:ascii="Garamond" w:eastAsia="Arial" w:hAnsi="Garamond" w:cs="Arial"/>
          <w:b/>
          <w:sz w:val="24"/>
          <w:szCs w:val="24"/>
          <w:lang w:val="en-US"/>
        </w:rPr>
        <w:t xml:space="preserve">amendments of the main budget lines with more than 10% </w:t>
      </w:r>
      <w:r w:rsidRPr="0021681F">
        <w:rPr>
          <w:rFonts w:ascii="Garamond" w:eastAsia="Arial" w:hAnsi="Garamond" w:cs="Arial"/>
          <w:sz w:val="24"/>
          <w:szCs w:val="24"/>
          <w:lang w:val="en-US"/>
        </w:rPr>
        <w:t>the modifications must be requested from the responsible Operator in advance and in writing. In case of ongoing project</w:t>
      </w:r>
      <w:r w:rsidR="009367DA">
        <w:rPr>
          <w:rFonts w:ascii="Garamond" w:eastAsia="Arial" w:hAnsi="Garamond" w:cs="Arial"/>
          <w:sz w:val="24"/>
          <w:szCs w:val="24"/>
          <w:lang w:val="en-US"/>
        </w:rPr>
        <w:t>s supported in</w:t>
      </w:r>
      <w:r w:rsidRPr="0021681F">
        <w:rPr>
          <w:rFonts w:ascii="Garamond" w:eastAsia="Arial" w:hAnsi="Garamond" w:cs="Arial"/>
          <w:sz w:val="24"/>
          <w:szCs w:val="24"/>
          <w:lang w:val="en-US"/>
        </w:rPr>
        <w:t xml:space="preserve"> the original call, the contracts in force and the guidelines cited there are</w:t>
      </w:r>
      <w:r w:rsidR="009367DA">
        <w:rPr>
          <w:rFonts w:ascii="Garamond" w:eastAsia="Arial" w:hAnsi="Garamond" w:cs="Arial"/>
          <w:sz w:val="24"/>
          <w:szCs w:val="24"/>
          <w:lang w:val="en-US"/>
        </w:rPr>
        <w:t xml:space="preserve"> </w:t>
      </w:r>
      <w:r w:rsidRPr="0021681F">
        <w:rPr>
          <w:rFonts w:ascii="Garamond" w:eastAsia="Arial" w:hAnsi="Garamond" w:cs="Arial"/>
          <w:sz w:val="24"/>
          <w:szCs w:val="24"/>
          <w:lang w:val="en-US"/>
        </w:rPr>
        <w:t>applicable.</w:t>
      </w:r>
    </w:p>
    <w:p w:rsidR="00BF543B" w:rsidRPr="0021681F" w:rsidRDefault="00BF543B" w:rsidP="0021681F">
      <w:pPr>
        <w:pStyle w:val="Cmsor1"/>
        <w:spacing w:before="0" w:after="0"/>
        <w:rPr>
          <w:szCs w:val="24"/>
          <w:lang w:val="en-US"/>
        </w:rPr>
      </w:pPr>
      <w:bookmarkStart w:id="3" w:name="h.wkmf4fxjo0jz" w:colFirst="0" w:colLast="0"/>
      <w:bookmarkEnd w:id="3"/>
    </w:p>
    <w:p w:rsidR="00BF543B" w:rsidRPr="0021681F" w:rsidRDefault="0009671E" w:rsidP="0021681F">
      <w:pPr>
        <w:pStyle w:val="Cmsor1"/>
        <w:spacing w:before="0" w:after="0"/>
        <w:rPr>
          <w:szCs w:val="24"/>
          <w:lang w:val="en-US"/>
        </w:rPr>
      </w:pPr>
      <w:bookmarkStart w:id="4" w:name="h.1fob9te" w:colFirst="0" w:colLast="0"/>
      <w:bookmarkEnd w:id="4"/>
      <w:r w:rsidRPr="0021681F">
        <w:rPr>
          <w:rFonts w:eastAsia="Arial" w:cs="Arial"/>
          <w:szCs w:val="24"/>
          <w:lang w:val="en-US"/>
        </w:rPr>
        <w:t>How to report?</w:t>
      </w:r>
    </w:p>
    <w:p w:rsidR="00BF543B" w:rsidRPr="0021681F" w:rsidRDefault="00BF543B" w:rsidP="0021681F">
      <w:pPr>
        <w:pStyle w:val="Cmsor1"/>
        <w:spacing w:before="0" w:after="0"/>
        <w:rPr>
          <w:szCs w:val="24"/>
          <w:lang w:val="en-US"/>
        </w:rPr>
      </w:pPr>
    </w:p>
    <w:p w:rsidR="00BF543B" w:rsidRPr="0021681F" w:rsidRDefault="0009671E" w:rsidP="0021681F">
      <w:pPr>
        <w:rPr>
          <w:rFonts w:ascii="Garamond" w:hAnsi="Garamond"/>
          <w:sz w:val="24"/>
          <w:szCs w:val="24"/>
          <w:lang w:val="en-US"/>
        </w:rPr>
      </w:pPr>
      <w:r w:rsidRPr="0021681F">
        <w:rPr>
          <w:rFonts w:ascii="Garamond" w:eastAsia="Arial" w:hAnsi="Garamond" w:cs="Arial"/>
          <w:sz w:val="24"/>
          <w:szCs w:val="24"/>
          <w:lang w:val="en-US"/>
        </w:rPr>
        <w:t>Reporting schedules and deadlines are set in the contracts of the project. Reports of the additional activities are adjusted to the original</w:t>
      </w:r>
      <w:r w:rsidR="009367DA">
        <w:rPr>
          <w:rFonts w:ascii="Garamond" w:eastAsia="Arial" w:hAnsi="Garamond" w:cs="Arial"/>
          <w:sz w:val="24"/>
          <w:szCs w:val="24"/>
          <w:lang w:val="en-US"/>
        </w:rPr>
        <w:t xml:space="preserve"> project reporting schedule, it</w:t>
      </w:r>
      <w:r w:rsidRPr="0021681F">
        <w:rPr>
          <w:rFonts w:ascii="Garamond" w:eastAsia="Arial" w:hAnsi="Garamond" w:cs="Arial"/>
          <w:sz w:val="24"/>
          <w:szCs w:val="24"/>
          <w:lang w:val="en-US"/>
        </w:rPr>
        <w:t>s requirements and processes are the same.</w:t>
      </w:r>
      <w:r w:rsidR="009367DA">
        <w:rPr>
          <w:rFonts w:ascii="Garamond" w:eastAsia="Arial" w:hAnsi="Garamond" w:cs="Arial"/>
          <w:sz w:val="24"/>
          <w:szCs w:val="24"/>
          <w:lang w:val="en-US"/>
        </w:rPr>
        <w:t xml:space="preserve"> </w:t>
      </w:r>
      <w:r w:rsidRPr="0021681F">
        <w:rPr>
          <w:rFonts w:ascii="Garamond" w:eastAsia="Arial" w:hAnsi="Garamond" w:cs="Arial"/>
          <w:b/>
          <w:sz w:val="24"/>
          <w:szCs w:val="24"/>
          <w:lang w:val="en-US"/>
        </w:rPr>
        <w:t>You can read more about reporting in the rele</w:t>
      </w:r>
      <w:r w:rsidR="009D089F">
        <w:rPr>
          <w:rFonts w:ascii="Garamond" w:eastAsia="Arial" w:hAnsi="Garamond" w:cs="Arial"/>
          <w:b/>
          <w:sz w:val="24"/>
          <w:szCs w:val="24"/>
          <w:lang w:val="en-US"/>
        </w:rPr>
        <w:t>v</w:t>
      </w:r>
      <w:r w:rsidRPr="0021681F">
        <w:rPr>
          <w:rFonts w:ascii="Garamond" w:eastAsia="Arial" w:hAnsi="Garamond" w:cs="Arial"/>
          <w:b/>
          <w:sz w:val="24"/>
          <w:szCs w:val="24"/>
          <w:lang w:val="en-US"/>
        </w:rPr>
        <w:t>ant guideline.</w:t>
      </w:r>
    </w:p>
    <w:p w:rsidR="00BF543B" w:rsidRPr="0021681F" w:rsidRDefault="0009671E" w:rsidP="0021681F">
      <w:pPr>
        <w:jc w:val="center"/>
        <w:rPr>
          <w:rFonts w:ascii="Garamond" w:hAnsi="Garamond"/>
          <w:sz w:val="24"/>
          <w:szCs w:val="24"/>
          <w:lang w:val="en-US"/>
        </w:rPr>
      </w:pPr>
      <w:r w:rsidRPr="0021681F">
        <w:rPr>
          <w:rFonts w:ascii="Garamond" w:eastAsia="Arial" w:hAnsi="Garamond" w:cs="Arial"/>
          <w:sz w:val="24"/>
          <w:szCs w:val="24"/>
          <w:lang w:val="en-US"/>
        </w:rPr>
        <w:t>(https://norvegcivilalap.hu/hu/palyazati-dokumentumok-utmutatok-segedletek)</w:t>
      </w:r>
    </w:p>
    <w:p w:rsidR="00BF543B" w:rsidRPr="0021681F" w:rsidRDefault="00BF543B" w:rsidP="0021681F">
      <w:pPr>
        <w:rPr>
          <w:rFonts w:ascii="Garamond" w:hAnsi="Garamond"/>
          <w:sz w:val="24"/>
          <w:szCs w:val="24"/>
          <w:lang w:val="en-US"/>
        </w:rPr>
      </w:pPr>
    </w:p>
    <w:p w:rsidR="00BF543B" w:rsidRPr="0021681F" w:rsidRDefault="00BF543B" w:rsidP="0021681F">
      <w:pPr>
        <w:rPr>
          <w:rFonts w:ascii="Garamond" w:hAnsi="Garamond"/>
          <w:sz w:val="24"/>
          <w:szCs w:val="24"/>
          <w:lang w:val="en-US"/>
        </w:rPr>
      </w:pPr>
      <w:bookmarkStart w:id="5" w:name="h.3znysh7" w:colFirst="0" w:colLast="0"/>
      <w:bookmarkEnd w:id="5"/>
    </w:p>
    <w:sectPr w:rsidR="00BF543B" w:rsidRPr="0021681F" w:rsidSect="00D23550">
      <w:footerReference w:type="default" r:id="rId14"/>
      <w:pgSz w:w="11900" w:h="16837"/>
      <w:pgMar w:top="1134" w:right="1134" w:bottom="1191" w:left="1134"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439B3F" w15:done="0"/>
  <w15:commentEx w15:paraId="076A45A0" w15:done="0"/>
  <w15:commentEx w15:paraId="5D79E5C6" w15:done="0"/>
  <w15:commentEx w15:paraId="144ADABA" w15:done="0"/>
  <w15:commentEx w15:paraId="55FFCEF1" w15:done="0"/>
  <w15:commentEx w15:paraId="56BEA50F" w15:done="0"/>
  <w15:commentEx w15:paraId="612832A7" w15:done="0"/>
  <w15:commentEx w15:paraId="11A10899" w15:paraIdParent="612832A7" w15:done="0"/>
  <w15:commentEx w15:paraId="21112CD9" w15:done="0"/>
  <w15:commentEx w15:paraId="5932D7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B65" w:rsidRDefault="00626B65">
      <w:r>
        <w:separator/>
      </w:r>
    </w:p>
  </w:endnote>
  <w:endnote w:type="continuationSeparator" w:id="0">
    <w:p w:rsidR="00626B65" w:rsidRDefault="0062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43B" w:rsidRDefault="00D23550">
    <w:pPr>
      <w:tabs>
        <w:tab w:val="center" w:pos="4536"/>
        <w:tab w:val="right" w:pos="9072"/>
      </w:tabs>
      <w:jc w:val="center"/>
    </w:pPr>
    <w:r>
      <w:fldChar w:fldCharType="begin"/>
    </w:r>
    <w:r w:rsidR="0009671E">
      <w:instrText>PAGE</w:instrText>
    </w:r>
    <w:r>
      <w:fldChar w:fldCharType="separate"/>
    </w:r>
    <w:r w:rsidR="00453B22">
      <w:rPr>
        <w:noProof/>
      </w:rPr>
      <w:t>2</w:t>
    </w:r>
    <w:r>
      <w:fldChar w:fldCharType="end"/>
    </w:r>
  </w:p>
  <w:p w:rsidR="00BF543B" w:rsidRDefault="00BF543B">
    <w:pPr>
      <w:spacing w:after="70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B65" w:rsidRDefault="00626B65">
      <w:r>
        <w:separator/>
      </w:r>
    </w:p>
  </w:footnote>
  <w:footnote w:type="continuationSeparator" w:id="0">
    <w:p w:rsidR="00626B65" w:rsidRDefault="00626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B3717"/>
    <w:multiLevelType w:val="multilevel"/>
    <w:tmpl w:val="4B5A38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TILA Paivi">
    <w15:presenceInfo w15:providerId="AD" w15:userId="S-1-5-21-2003984605-635780473-1221738049-13869"/>
  </w15:person>
  <w15:person w15:author="JONET Lisa">
    <w15:presenceInfo w15:providerId="AD" w15:userId="S-1-5-21-2003984605-635780473-1221738049-8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3B"/>
    <w:rsid w:val="00047FCE"/>
    <w:rsid w:val="0009671E"/>
    <w:rsid w:val="000A3BFE"/>
    <w:rsid w:val="00122320"/>
    <w:rsid w:val="001229ED"/>
    <w:rsid w:val="001437C9"/>
    <w:rsid w:val="00155050"/>
    <w:rsid w:val="0021681F"/>
    <w:rsid w:val="00286FD9"/>
    <w:rsid w:val="002F3246"/>
    <w:rsid w:val="00453B22"/>
    <w:rsid w:val="0048426D"/>
    <w:rsid w:val="00506957"/>
    <w:rsid w:val="0051224E"/>
    <w:rsid w:val="00516A0B"/>
    <w:rsid w:val="00524A45"/>
    <w:rsid w:val="00590E49"/>
    <w:rsid w:val="005C6E7E"/>
    <w:rsid w:val="00611B9C"/>
    <w:rsid w:val="00626B65"/>
    <w:rsid w:val="00644D15"/>
    <w:rsid w:val="006A30B8"/>
    <w:rsid w:val="006E1BA3"/>
    <w:rsid w:val="00705127"/>
    <w:rsid w:val="00725323"/>
    <w:rsid w:val="00754DBC"/>
    <w:rsid w:val="00756C86"/>
    <w:rsid w:val="00801149"/>
    <w:rsid w:val="009367DA"/>
    <w:rsid w:val="009D089F"/>
    <w:rsid w:val="00A242BA"/>
    <w:rsid w:val="00A326D4"/>
    <w:rsid w:val="00A92F80"/>
    <w:rsid w:val="00AC7AC4"/>
    <w:rsid w:val="00B3082E"/>
    <w:rsid w:val="00B31822"/>
    <w:rsid w:val="00B3248B"/>
    <w:rsid w:val="00BB74E8"/>
    <w:rsid w:val="00BD1B76"/>
    <w:rsid w:val="00BF543B"/>
    <w:rsid w:val="00C97DFE"/>
    <w:rsid w:val="00CA396A"/>
    <w:rsid w:val="00CF1851"/>
    <w:rsid w:val="00D223AB"/>
    <w:rsid w:val="00D23550"/>
    <w:rsid w:val="00D62D5B"/>
    <w:rsid w:val="00D67FE1"/>
    <w:rsid w:val="00F03319"/>
    <w:rsid w:val="00F23B93"/>
    <w:rsid w:val="00F64BF0"/>
    <w:rsid w:val="00F83063"/>
    <w:rsid w:val="00F90A9D"/>
    <w:rsid w:val="00F95F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rebuchet MS"/>
        <w:color w:val="000000"/>
        <w:sz w:val="22"/>
        <w:lang w:val="hu-HU" w:eastAsia="hu-HU"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style>
  <w:style w:type="paragraph" w:styleId="Cmsor1">
    <w:name w:val="heading 1"/>
    <w:basedOn w:val="Norml"/>
    <w:next w:val="Norml"/>
    <w:pPr>
      <w:keepNext/>
      <w:keepLines/>
      <w:tabs>
        <w:tab w:val="left" w:pos="432"/>
      </w:tabs>
      <w:spacing w:before="240" w:after="60"/>
      <w:ind w:left="432" w:right="-2" w:hanging="432"/>
      <w:jc w:val="left"/>
      <w:outlineLvl w:val="0"/>
    </w:pPr>
    <w:rPr>
      <w:rFonts w:ascii="Garamond" w:eastAsia="Garamond" w:hAnsi="Garamond" w:cs="Garamond"/>
      <w:b/>
      <w:smallCaps/>
      <w:sz w:val="24"/>
    </w:rPr>
  </w:style>
  <w:style w:type="paragraph" w:styleId="Cmsor2">
    <w:name w:val="heading 2"/>
    <w:basedOn w:val="Norml"/>
    <w:next w:val="Norml"/>
    <w:pPr>
      <w:keepNext/>
      <w:keepLines/>
      <w:spacing w:before="240" w:after="60"/>
      <w:outlineLvl w:val="1"/>
    </w:pPr>
    <w:rPr>
      <w:rFonts w:ascii="Arial" w:eastAsia="Arial" w:hAnsi="Arial" w:cs="Arial"/>
      <w:b/>
      <w:i/>
      <w:sz w:val="28"/>
    </w:rPr>
  </w:style>
  <w:style w:type="paragraph" w:styleId="Cmsor3">
    <w:name w:val="heading 3"/>
    <w:basedOn w:val="Norml"/>
    <w:next w:val="Norml"/>
    <w:pPr>
      <w:keepNext/>
      <w:keepLines/>
      <w:tabs>
        <w:tab w:val="left" w:pos="720"/>
      </w:tabs>
      <w:spacing w:before="240" w:after="60"/>
      <w:ind w:left="720" w:hanging="720"/>
      <w:jc w:val="left"/>
      <w:outlineLvl w:val="2"/>
    </w:pPr>
    <w:rPr>
      <w:rFonts w:ascii="Times New Roman" w:eastAsia="Times New Roman" w:hAnsi="Times New Roman" w:cs="Times New Roman"/>
      <w:b/>
      <w:sz w:val="24"/>
    </w:rPr>
  </w:style>
  <w:style w:type="paragraph" w:styleId="Cmsor4">
    <w:name w:val="heading 4"/>
    <w:basedOn w:val="Norml"/>
    <w:next w:val="Norml"/>
    <w:pPr>
      <w:keepNext/>
      <w:keepLines/>
      <w:spacing w:before="240" w:after="40"/>
      <w:contextualSpacing/>
      <w:outlineLvl w:val="3"/>
    </w:pPr>
    <w:rPr>
      <w:b/>
      <w:sz w:val="24"/>
    </w:rPr>
  </w:style>
  <w:style w:type="paragraph" w:styleId="Cmsor5">
    <w:name w:val="heading 5"/>
    <w:basedOn w:val="Norml"/>
    <w:next w:val="Norml"/>
    <w:pPr>
      <w:keepNext/>
      <w:keepLines/>
      <w:spacing w:before="220" w:after="40"/>
      <w:contextualSpacing/>
      <w:outlineLvl w:val="4"/>
    </w:pPr>
    <w:rPr>
      <w:b/>
    </w:rPr>
  </w:style>
  <w:style w:type="paragraph" w:styleId="Cmsor6">
    <w:name w:val="heading 6"/>
    <w:basedOn w:val="Norml"/>
    <w:next w:val="Norml"/>
    <w:pPr>
      <w:keepNext/>
      <w:keepLines/>
      <w:spacing w:before="200" w:after="40"/>
      <w:contextualSpacing/>
      <w:outlineLvl w:val="5"/>
    </w:pPr>
    <w:rPr>
      <w:b/>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Cm">
    <w:name w:val="Title"/>
    <w:basedOn w:val="Norml"/>
    <w:next w:val="Norml"/>
    <w:pPr>
      <w:keepNext/>
      <w:keepLines/>
      <w:jc w:val="center"/>
    </w:pPr>
    <w:rPr>
      <w:b/>
      <w:sz w:val="28"/>
    </w:rPr>
  </w:style>
  <w:style w:type="paragraph" w:styleId="Alcm">
    <w:name w:val="Subtitle"/>
    <w:basedOn w:val="Norml"/>
    <w:next w:val="Norml"/>
    <w:pPr>
      <w:keepNext/>
      <w:keepLines/>
      <w:spacing w:after="60"/>
      <w:jc w:val="left"/>
    </w:pPr>
    <w:rPr>
      <w:b/>
      <w:i/>
      <w:smallCaps/>
      <w:color w:val="666666"/>
      <w:sz w:val="24"/>
    </w:rPr>
  </w:style>
  <w:style w:type="table" w:customStyle="1" w:styleId="a">
    <w:basedOn w:val="TableNormal1"/>
    <w:tblPr>
      <w:tblStyleRowBandSize w:val="1"/>
      <w:tblStyleColBandSize w:val="1"/>
      <w:tblCellMar>
        <w:left w:w="115" w:type="dxa"/>
        <w:right w:w="115" w:type="dxa"/>
      </w:tblCellMar>
    </w:tblPr>
  </w:style>
  <w:style w:type="paragraph" w:styleId="Buborkszveg">
    <w:name w:val="Balloon Text"/>
    <w:basedOn w:val="Norml"/>
    <w:link w:val="BuborkszvegChar"/>
    <w:uiPriority w:val="99"/>
    <w:semiHidden/>
    <w:unhideWhenUsed/>
    <w:rsid w:val="00516A0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16A0B"/>
    <w:rPr>
      <w:rFonts w:ascii="Segoe UI" w:hAnsi="Segoe UI" w:cs="Segoe UI"/>
      <w:sz w:val="18"/>
      <w:szCs w:val="18"/>
    </w:rPr>
  </w:style>
  <w:style w:type="character" w:styleId="Jegyzethivatkozs">
    <w:name w:val="annotation reference"/>
    <w:basedOn w:val="Bekezdsalapbettpusa"/>
    <w:uiPriority w:val="99"/>
    <w:semiHidden/>
    <w:unhideWhenUsed/>
    <w:rsid w:val="00516A0B"/>
    <w:rPr>
      <w:sz w:val="16"/>
      <w:szCs w:val="16"/>
    </w:rPr>
  </w:style>
  <w:style w:type="paragraph" w:styleId="Jegyzetszveg">
    <w:name w:val="annotation text"/>
    <w:basedOn w:val="Norml"/>
    <w:link w:val="JegyzetszvegChar"/>
    <w:uiPriority w:val="99"/>
    <w:semiHidden/>
    <w:unhideWhenUsed/>
    <w:rsid w:val="00516A0B"/>
    <w:rPr>
      <w:sz w:val="20"/>
    </w:rPr>
  </w:style>
  <w:style w:type="character" w:customStyle="1" w:styleId="JegyzetszvegChar">
    <w:name w:val="Jegyzetszöveg Char"/>
    <w:basedOn w:val="Bekezdsalapbettpusa"/>
    <w:link w:val="Jegyzetszveg"/>
    <w:uiPriority w:val="99"/>
    <w:semiHidden/>
    <w:rsid w:val="00516A0B"/>
    <w:rPr>
      <w:sz w:val="20"/>
    </w:rPr>
  </w:style>
  <w:style w:type="paragraph" w:styleId="Megjegyzstrgya">
    <w:name w:val="annotation subject"/>
    <w:basedOn w:val="Jegyzetszveg"/>
    <w:next w:val="Jegyzetszveg"/>
    <w:link w:val="MegjegyzstrgyaChar"/>
    <w:uiPriority w:val="99"/>
    <w:semiHidden/>
    <w:unhideWhenUsed/>
    <w:rsid w:val="00516A0B"/>
    <w:rPr>
      <w:b/>
      <w:bCs/>
    </w:rPr>
  </w:style>
  <w:style w:type="character" w:customStyle="1" w:styleId="MegjegyzstrgyaChar">
    <w:name w:val="Megjegyzés tárgya Char"/>
    <w:basedOn w:val="JegyzetszvegChar"/>
    <w:link w:val="Megjegyzstrgya"/>
    <w:uiPriority w:val="99"/>
    <w:semiHidden/>
    <w:rsid w:val="00516A0B"/>
    <w:rPr>
      <w:b/>
      <w:bCs/>
      <w:sz w:val="20"/>
    </w:rPr>
  </w:style>
  <w:style w:type="paragraph" w:styleId="Listaszerbekezds">
    <w:name w:val="List Paragraph"/>
    <w:basedOn w:val="Norml"/>
    <w:uiPriority w:val="34"/>
    <w:qFormat/>
    <w:rsid w:val="001229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rebuchet MS"/>
        <w:color w:val="000000"/>
        <w:sz w:val="22"/>
        <w:lang w:val="hu-HU" w:eastAsia="hu-HU"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style>
  <w:style w:type="paragraph" w:styleId="Cmsor1">
    <w:name w:val="heading 1"/>
    <w:basedOn w:val="Norml"/>
    <w:next w:val="Norml"/>
    <w:pPr>
      <w:keepNext/>
      <w:keepLines/>
      <w:tabs>
        <w:tab w:val="left" w:pos="432"/>
      </w:tabs>
      <w:spacing w:before="240" w:after="60"/>
      <w:ind w:left="432" w:right="-2" w:hanging="432"/>
      <w:jc w:val="left"/>
      <w:outlineLvl w:val="0"/>
    </w:pPr>
    <w:rPr>
      <w:rFonts w:ascii="Garamond" w:eastAsia="Garamond" w:hAnsi="Garamond" w:cs="Garamond"/>
      <w:b/>
      <w:smallCaps/>
      <w:sz w:val="24"/>
    </w:rPr>
  </w:style>
  <w:style w:type="paragraph" w:styleId="Cmsor2">
    <w:name w:val="heading 2"/>
    <w:basedOn w:val="Norml"/>
    <w:next w:val="Norml"/>
    <w:pPr>
      <w:keepNext/>
      <w:keepLines/>
      <w:spacing w:before="240" w:after="60"/>
      <w:outlineLvl w:val="1"/>
    </w:pPr>
    <w:rPr>
      <w:rFonts w:ascii="Arial" w:eastAsia="Arial" w:hAnsi="Arial" w:cs="Arial"/>
      <w:b/>
      <w:i/>
      <w:sz w:val="28"/>
    </w:rPr>
  </w:style>
  <w:style w:type="paragraph" w:styleId="Cmsor3">
    <w:name w:val="heading 3"/>
    <w:basedOn w:val="Norml"/>
    <w:next w:val="Norml"/>
    <w:pPr>
      <w:keepNext/>
      <w:keepLines/>
      <w:tabs>
        <w:tab w:val="left" w:pos="720"/>
      </w:tabs>
      <w:spacing w:before="240" w:after="60"/>
      <w:ind w:left="720" w:hanging="720"/>
      <w:jc w:val="left"/>
      <w:outlineLvl w:val="2"/>
    </w:pPr>
    <w:rPr>
      <w:rFonts w:ascii="Times New Roman" w:eastAsia="Times New Roman" w:hAnsi="Times New Roman" w:cs="Times New Roman"/>
      <w:b/>
      <w:sz w:val="24"/>
    </w:rPr>
  </w:style>
  <w:style w:type="paragraph" w:styleId="Cmsor4">
    <w:name w:val="heading 4"/>
    <w:basedOn w:val="Norml"/>
    <w:next w:val="Norml"/>
    <w:pPr>
      <w:keepNext/>
      <w:keepLines/>
      <w:spacing w:before="240" w:after="40"/>
      <w:contextualSpacing/>
      <w:outlineLvl w:val="3"/>
    </w:pPr>
    <w:rPr>
      <w:b/>
      <w:sz w:val="24"/>
    </w:rPr>
  </w:style>
  <w:style w:type="paragraph" w:styleId="Cmsor5">
    <w:name w:val="heading 5"/>
    <w:basedOn w:val="Norml"/>
    <w:next w:val="Norml"/>
    <w:pPr>
      <w:keepNext/>
      <w:keepLines/>
      <w:spacing w:before="220" w:after="40"/>
      <w:contextualSpacing/>
      <w:outlineLvl w:val="4"/>
    </w:pPr>
    <w:rPr>
      <w:b/>
    </w:rPr>
  </w:style>
  <w:style w:type="paragraph" w:styleId="Cmsor6">
    <w:name w:val="heading 6"/>
    <w:basedOn w:val="Norml"/>
    <w:next w:val="Norml"/>
    <w:pPr>
      <w:keepNext/>
      <w:keepLines/>
      <w:spacing w:before="200" w:after="40"/>
      <w:contextualSpacing/>
      <w:outlineLvl w:val="5"/>
    </w:pPr>
    <w:rPr>
      <w:b/>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Cm">
    <w:name w:val="Title"/>
    <w:basedOn w:val="Norml"/>
    <w:next w:val="Norml"/>
    <w:pPr>
      <w:keepNext/>
      <w:keepLines/>
      <w:jc w:val="center"/>
    </w:pPr>
    <w:rPr>
      <w:b/>
      <w:sz w:val="28"/>
    </w:rPr>
  </w:style>
  <w:style w:type="paragraph" w:styleId="Alcm">
    <w:name w:val="Subtitle"/>
    <w:basedOn w:val="Norml"/>
    <w:next w:val="Norml"/>
    <w:pPr>
      <w:keepNext/>
      <w:keepLines/>
      <w:spacing w:after="60"/>
      <w:jc w:val="left"/>
    </w:pPr>
    <w:rPr>
      <w:b/>
      <w:i/>
      <w:smallCaps/>
      <w:color w:val="666666"/>
      <w:sz w:val="24"/>
    </w:rPr>
  </w:style>
  <w:style w:type="table" w:customStyle="1" w:styleId="a">
    <w:basedOn w:val="TableNormal1"/>
    <w:tblPr>
      <w:tblStyleRowBandSize w:val="1"/>
      <w:tblStyleColBandSize w:val="1"/>
      <w:tblCellMar>
        <w:left w:w="115" w:type="dxa"/>
        <w:right w:w="115" w:type="dxa"/>
      </w:tblCellMar>
    </w:tblPr>
  </w:style>
  <w:style w:type="paragraph" w:styleId="Buborkszveg">
    <w:name w:val="Balloon Text"/>
    <w:basedOn w:val="Norml"/>
    <w:link w:val="BuborkszvegChar"/>
    <w:uiPriority w:val="99"/>
    <w:semiHidden/>
    <w:unhideWhenUsed/>
    <w:rsid w:val="00516A0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16A0B"/>
    <w:rPr>
      <w:rFonts w:ascii="Segoe UI" w:hAnsi="Segoe UI" w:cs="Segoe UI"/>
      <w:sz w:val="18"/>
      <w:szCs w:val="18"/>
    </w:rPr>
  </w:style>
  <w:style w:type="character" w:styleId="Jegyzethivatkozs">
    <w:name w:val="annotation reference"/>
    <w:basedOn w:val="Bekezdsalapbettpusa"/>
    <w:uiPriority w:val="99"/>
    <w:semiHidden/>
    <w:unhideWhenUsed/>
    <w:rsid w:val="00516A0B"/>
    <w:rPr>
      <w:sz w:val="16"/>
      <w:szCs w:val="16"/>
    </w:rPr>
  </w:style>
  <w:style w:type="paragraph" w:styleId="Jegyzetszveg">
    <w:name w:val="annotation text"/>
    <w:basedOn w:val="Norml"/>
    <w:link w:val="JegyzetszvegChar"/>
    <w:uiPriority w:val="99"/>
    <w:semiHidden/>
    <w:unhideWhenUsed/>
    <w:rsid w:val="00516A0B"/>
    <w:rPr>
      <w:sz w:val="20"/>
    </w:rPr>
  </w:style>
  <w:style w:type="character" w:customStyle="1" w:styleId="JegyzetszvegChar">
    <w:name w:val="Jegyzetszöveg Char"/>
    <w:basedOn w:val="Bekezdsalapbettpusa"/>
    <w:link w:val="Jegyzetszveg"/>
    <w:uiPriority w:val="99"/>
    <w:semiHidden/>
    <w:rsid w:val="00516A0B"/>
    <w:rPr>
      <w:sz w:val="20"/>
    </w:rPr>
  </w:style>
  <w:style w:type="paragraph" w:styleId="Megjegyzstrgya">
    <w:name w:val="annotation subject"/>
    <w:basedOn w:val="Jegyzetszveg"/>
    <w:next w:val="Jegyzetszveg"/>
    <w:link w:val="MegjegyzstrgyaChar"/>
    <w:uiPriority w:val="99"/>
    <w:semiHidden/>
    <w:unhideWhenUsed/>
    <w:rsid w:val="00516A0B"/>
    <w:rPr>
      <w:b/>
      <w:bCs/>
    </w:rPr>
  </w:style>
  <w:style w:type="character" w:customStyle="1" w:styleId="MegjegyzstrgyaChar">
    <w:name w:val="Megjegyzés tárgya Char"/>
    <w:basedOn w:val="JegyzetszvegChar"/>
    <w:link w:val="Megjegyzstrgya"/>
    <w:uiPriority w:val="99"/>
    <w:semiHidden/>
    <w:rsid w:val="00516A0B"/>
    <w:rPr>
      <w:b/>
      <w:bCs/>
      <w:sz w:val="20"/>
    </w:rPr>
  </w:style>
  <w:style w:type="paragraph" w:styleId="Listaszerbekezds">
    <w:name w:val="List Paragraph"/>
    <w:basedOn w:val="Norml"/>
    <w:uiPriority w:val="34"/>
    <w:qFormat/>
    <w:rsid w:val="00122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orvegcivilalap.hu/" TargetMode="Externa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orvegcivilalap.hu/"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orvegcivilalap.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orvegcivilalap.h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1429</Words>
  <Characters>9864</Characters>
  <Application>Microsoft Office Word</Application>
  <DocSecurity>0</DocSecurity>
  <Lines>82</Lines>
  <Paragraphs>22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move</dc:creator>
  <cp:lastModifiedBy>move</cp:lastModifiedBy>
  <cp:revision>3</cp:revision>
  <cp:lastPrinted>2015-06-11T12:37:00Z</cp:lastPrinted>
  <dcterms:created xsi:type="dcterms:W3CDTF">2015-08-25T15:40:00Z</dcterms:created>
  <dcterms:modified xsi:type="dcterms:W3CDTF">2015-08-25T15:52:00Z</dcterms:modified>
</cp:coreProperties>
</file>